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720" w:rsidRPr="00D071C1" w:rsidRDefault="00F43452" w:rsidP="00CC410D">
      <w:pPr>
        <w:spacing w:line="360" w:lineRule="auto"/>
        <w:jc w:val="center"/>
        <w:rPr>
          <w:rFonts w:ascii="Arial" w:hAnsi="Arial" w:cs="Arial"/>
          <w:color w:val="333333"/>
          <w:sz w:val="28"/>
          <w:szCs w:val="28"/>
        </w:rPr>
      </w:pPr>
      <w:r>
        <w:rPr>
          <w:rFonts w:ascii="Arial" w:hAnsi="Arial" w:cs="Arial"/>
          <w:color w:val="333333"/>
          <w:sz w:val="28"/>
          <w:szCs w:val="28"/>
        </w:rPr>
        <w:t xml:space="preserve">      </w:t>
      </w:r>
      <w:r w:rsidR="004D7672">
        <w:rPr>
          <w:rFonts w:ascii="Arial" w:hAnsi="Arial" w:cs="Arial"/>
          <w:noProof/>
          <w:color w:val="333333"/>
          <w:sz w:val="28"/>
          <w:szCs w:val="28"/>
        </w:rPr>
        <w:drawing>
          <wp:inline distT="0" distB="0" distL="0" distR="0">
            <wp:extent cx="723900" cy="971550"/>
            <wp:effectExtent l="19050" t="0" r="0"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23900" cy="971550"/>
                    </a:xfrm>
                    <a:prstGeom prst="rect">
                      <a:avLst/>
                    </a:prstGeom>
                    <a:noFill/>
                    <a:ln w="9525">
                      <a:noFill/>
                      <a:miter lim="800000"/>
                      <a:headEnd/>
                      <a:tailEnd/>
                    </a:ln>
                  </pic:spPr>
                </pic:pic>
              </a:graphicData>
            </a:graphic>
          </wp:inline>
        </w:drawing>
      </w:r>
    </w:p>
    <w:p w:rsidR="00B74720" w:rsidRPr="00D071C1" w:rsidRDefault="00B74720" w:rsidP="00BA634F">
      <w:pPr>
        <w:spacing w:line="276" w:lineRule="auto"/>
        <w:rPr>
          <w:rFonts w:ascii="Arial" w:hAnsi="Arial" w:cs="Arial"/>
          <w:b/>
        </w:rPr>
      </w:pPr>
      <w:r w:rsidRPr="00D071C1">
        <w:rPr>
          <w:rFonts w:ascii="Arial" w:hAnsi="Arial" w:cs="Arial"/>
          <w:b/>
        </w:rPr>
        <w:t>Comisia pentru Privatizare și Administrarea</w:t>
      </w:r>
    </w:p>
    <w:p w:rsidR="00677AE4" w:rsidRPr="00D071C1" w:rsidRDefault="00B74720" w:rsidP="00BA634F">
      <w:pPr>
        <w:spacing w:line="276" w:lineRule="auto"/>
        <w:rPr>
          <w:rFonts w:ascii="Arial" w:hAnsi="Arial" w:cs="Arial"/>
          <w:b/>
        </w:rPr>
      </w:pPr>
      <w:r w:rsidRPr="00D071C1">
        <w:rPr>
          <w:rFonts w:ascii="Arial" w:hAnsi="Arial" w:cs="Arial"/>
          <w:b/>
        </w:rPr>
        <w:t xml:space="preserve">                  Activelor Statului    </w:t>
      </w:r>
    </w:p>
    <w:p w:rsidR="00D071C1" w:rsidRDefault="00D071C1" w:rsidP="00BA634F">
      <w:pPr>
        <w:spacing w:line="276" w:lineRule="auto"/>
        <w:rPr>
          <w:rFonts w:ascii="Arial" w:hAnsi="Arial" w:cs="Arial"/>
          <w:sz w:val="28"/>
          <w:szCs w:val="28"/>
        </w:rPr>
      </w:pPr>
    </w:p>
    <w:p w:rsidR="00BA634F" w:rsidRPr="00D071C1" w:rsidRDefault="00BA634F" w:rsidP="00BA634F">
      <w:pPr>
        <w:spacing w:line="276" w:lineRule="auto"/>
        <w:rPr>
          <w:rFonts w:ascii="Arial" w:hAnsi="Arial" w:cs="Arial"/>
          <w:sz w:val="28"/>
          <w:szCs w:val="28"/>
        </w:rPr>
      </w:pPr>
    </w:p>
    <w:p w:rsidR="00B74720" w:rsidRPr="006A7081" w:rsidRDefault="00B74720" w:rsidP="00BA634F">
      <w:pPr>
        <w:spacing w:line="276" w:lineRule="auto"/>
        <w:jc w:val="center"/>
        <w:rPr>
          <w:rFonts w:ascii="Arial" w:hAnsi="Arial" w:cs="Arial"/>
          <w:b/>
          <w:sz w:val="28"/>
          <w:szCs w:val="28"/>
        </w:rPr>
      </w:pPr>
      <w:r w:rsidRPr="006A7081">
        <w:rPr>
          <w:rFonts w:ascii="Arial" w:hAnsi="Arial" w:cs="Arial"/>
          <w:b/>
          <w:sz w:val="28"/>
          <w:szCs w:val="28"/>
        </w:rPr>
        <w:t>PROCES VERBAL</w:t>
      </w:r>
    </w:p>
    <w:p w:rsidR="00824E43" w:rsidRPr="006A7081" w:rsidRDefault="00B74720" w:rsidP="00BA634F">
      <w:pPr>
        <w:spacing w:line="276" w:lineRule="auto"/>
        <w:jc w:val="center"/>
        <w:rPr>
          <w:rFonts w:ascii="Arial" w:hAnsi="Arial" w:cs="Arial"/>
          <w:b/>
          <w:sz w:val="28"/>
          <w:szCs w:val="28"/>
        </w:rPr>
      </w:pPr>
      <w:r w:rsidRPr="006A7081">
        <w:rPr>
          <w:rFonts w:ascii="Arial" w:hAnsi="Arial" w:cs="Arial"/>
          <w:b/>
          <w:sz w:val="28"/>
          <w:szCs w:val="28"/>
        </w:rPr>
        <w:t xml:space="preserve">al şedinţei Comisiei din data de </w:t>
      </w:r>
      <w:r w:rsidR="00BA0821">
        <w:rPr>
          <w:rFonts w:ascii="Arial" w:hAnsi="Arial" w:cs="Arial"/>
          <w:b/>
          <w:sz w:val="28"/>
          <w:szCs w:val="28"/>
        </w:rPr>
        <w:t>17</w:t>
      </w:r>
      <w:r w:rsidRPr="006A7081">
        <w:rPr>
          <w:rFonts w:ascii="Arial" w:hAnsi="Arial" w:cs="Arial"/>
          <w:b/>
          <w:sz w:val="28"/>
          <w:szCs w:val="28"/>
        </w:rPr>
        <w:t>.</w:t>
      </w:r>
      <w:r w:rsidR="00DA5813" w:rsidRPr="006A7081">
        <w:rPr>
          <w:rFonts w:ascii="Arial" w:hAnsi="Arial" w:cs="Arial"/>
          <w:b/>
          <w:sz w:val="28"/>
          <w:szCs w:val="28"/>
        </w:rPr>
        <w:t>0</w:t>
      </w:r>
      <w:r w:rsidR="00BA0821">
        <w:rPr>
          <w:rFonts w:ascii="Arial" w:hAnsi="Arial" w:cs="Arial"/>
          <w:b/>
          <w:sz w:val="28"/>
          <w:szCs w:val="28"/>
        </w:rPr>
        <w:t>9</w:t>
      </w:r>
      <w:r w:rsidR="00DA5813" w:rsidRPr="006A7081">
        <w:rPr>
          <w:rFonts w:ascii="Arial" w:hAnsi="Arial" w:cs="Arial"/>
          <w:b/>
          <w:sz w:val="28"/>
          <w:szCs w:val="28"/>
        </w:rPr>
        <w:t>.2013</w:t>
      </w:r>
    </w:p>
    <w:p w:rsidR="00BA634F" w:rsidRPr="006A7081" w:rsidRDefault="00BA634F" w:rsidP="00AB565C">
      <w:pPr>
        <w:spacing w:line="276" w:lineRule="auto"/>
        <w:rPr>
          <w:rFonts w:ascii="Arial" w:hAnsi="Arial" w:cs="Arial"/>
          <w:b/>
          <w:sz w:val="28"/>
          <w:szCs w:val="28"/>
        </w:rPr>
      </w:pPr>
    </w:p>
    <w:p w:rsidR="00824E43" w:rsidRPr="006A7081" w:rsidRDefault="00824E43" w:rsidP="00D71937">
      <w:pPr>
        <w:spacing w:line="360" w:lineRule="auto"/>
        <w:ind w:firstLine="708"/>
        <w:jc w:val="both"/>
        <w:rPr>
          <w:rFonts w:ascii="Arial" w:hAnsi="Arial" w:cs="Arial"/>
        </w:rPr>
      </w:pPr>
    </w:p>
    <w:p w:rsidR="00677AE4" w:rsidRPr="00856E46" w:rsidRDefault="00824E43" w:rsidP="00F43452">
      <w:pPr>
        <w:spacing w:line="360" w:lineRule="auto"/>
        <w:ind w:firstLine="708"/>
        <w:jc w:val="both"/>
        <w:rPr>
          <w:rFonts w:ascii="Arial" w:hAnsi="Arial" w:cs="Arial"/>
        </w:rPr>
      </w:pPr>
      <w:r w:rsidRPr="00856E46">
        <w:rPr>
          <w:rFonts w:ascii="Arial" w:hAnsi="Arial" w:cs="Arial"/>
        </w:rPr>
        <w:t xml:space="preserve">Comisia pentru privatizare şi administrarea activelor statului, condusă de domnul senator </w:t>
      </w:r>
      <w:r w:rsidR="004B1491" w:rsidRPr="00856E46">
        <w:rPr>
          <w:rFonts w:ascii="Arial" w:hAnsi="Arial" w:cs="Arial"/>
        </w:rPr>
        <w:t xml:space="preserve">Mircea </w:t>
      </w:r>
      <w:proofErr w:type="spellStart"/>
      <w:r w:rsidR="004B1491" w:rsidRPr="00856E46">
        <w:rPr>
          <w:rFonts w:ascii="Arial" w:hAnsi="Arial" w:cs="Arial"/>
        </w:rPr>
        <w:t>B</w:t>
      </w:r>
      <w:r w:rsidR="00DA5813" w:rsidRPr="00856E46">
        <w:rPr>
          <w:rFonts w:ascii="Arial" w:hAnsi="Arial" w:cs="Arial"/>
        </w:rPr>
        <w:t>anias</w:t>
      </w:r>
      <w:proofErr w:type="spellEnd"/>
      <w:r w:rsidRPr="00856E46">
        <w:rPr>
          <w:rFonts w:ascii="Arial" w:hAnsi="Arial" w:cs="Arial"/>
        </w:rPr>
        <w:t>, şi-a de</w:t>
      </w:r>
      <w:r w:rsidR="008A42F7" w:rsidRPr="00856E46">
        <w:rPr>
          <w:rFonts w:ascii="Arial" w:hAnsi="Arial" w:cs="Arial"/>
        </w:rPr>
        <w:t xml:space="preserve">sfăşurat lucrările în ziua de </w:t>
      </w:r>
      <w:r w:rsidR="00856E46" w:rsidRPr="00856E46">
        <w:rPr>
          <w:rFonts w:ascii="Arial" w:hAnsi="Arial" w:cs="Arial"/>
        </w:rPr>
        <w:t>17</w:t>
      </w:r>
      <w:r w:rsidR="00DA5813" w:rsidRPr="00856E46">
        <w:rPr>
          <w:rFonts w:ascii="Arial" w:hAnsi="Arial" w:cs="Arial"/>
        </w:rPr>
        <w:t>.0</w:t>
      </w:r>
      <w:r w:rsidR="00856E46" w:rsidRPr="00856E46">
        <w:rPr>
          <w:rFonts w:ascii="Arial" w:hAnsi="Arial" w:cs="Arial"/>
        </w:rPr>
        <w:t>9</w:t>
      </w:r>
      <w:r w:rsidR="00DA5813" w:rsidRPr="00856E46">
        <w:rPr>
          <w:rFonts w:ascii="Arial" w:hAnsi="Arial" w:cs="Arial"/>
        </w:rPr>
        <w:t>.2013</w:t>
      </w:r>
      <w:r w:rsidRPr="00856E46">
        <w:rPr>
          <w:rFonts w:ascii="Arial" w:hAnsi="Arial" w:cs="Arial"/>
        </w:rPr>
        <w:t>. Preşedintele Comisiei a constatat că există cvorum pentru începerea şedinţei.</w:t>
      </w:r>
    </w:p>
    <w:p w:rsidR="0041756C" w:rsidRPr="00856E46" w:rsidRDefault="00B74720" w:rsidP="00F43452">
      <w:pPr>
        <w:spacing w:line="360" w:lineRule="auto"/>
        <w:jc w:val="both"/>
        <w:rPr>
          <w:rFonts w:ascii="Arial" w:hAnsi="Arial" w:cs="Arial"/>
        </w:rPr>
      </w:pPr>
      <w:r w:rsidRPr="00856E46">
        <w:rPr>
          <w:rFonts w:ascii="Arial" w:hAnsi="Arial" w:cs="Arial"/>
        </w:rPr>
        <w:t>Membrii Comisiei au aprobat următoarea ordine de zi:</w:t>
      </w:r>
    </w:p>
    <w:p w:rsidR="00A66137" w:rsidRPr="00856E46" w:rsidRDefault="00A66137" w:rsidP="00F43452">
      <w:pPr>
        <w:pStyle w:val="Listparagraf"/>
        <w:numPr>
          <w:ilvl w:val="0"/>
          <w:numId w:val="9"/>
        </w:numPr>
        <w:spacing w:line="360" w:lineRule="auto"/>
        <w:jc w:val="both"/>
        <w:rPr>
          <w:rFonts w:ascii="Arial" w:hAnsi="Arial" w:cs="Arial"/>
          <w:bCs/>
        </w:rPr>
      </w:pPr>
      <w:proofErr w:type="spellStart"/>
      <w:r w:rsidRPr="00856E46">
        <w:rPr>
          <w:rFonts w:ascii="Arial" w:hAnsi="Arial" w:cs="Arial"/>
          <w:lang w:eastAsia="ro-RO"/>
        </w:rPr>
        <w:t>Proiect</w:t>
      </w:r>
      <w:proofErr w:type="spellEnd"/>
      <w:r w:rsidRPr="00856E46">
        <w:rPr>
          <w:rFonts w:ascii="Arial" w:hAnsi="Arial" w:cs="Arial"/>
          <w:lang w:eastAsia="ro-RO"/>
        </w:rPr>
        <w:t xml:space="preserve"> de </w:t>
      </w:r>
      <w:proofErr w:type="spellStart"/>
      <w:r w:rsidRPr="00856E46">
        <w:rPr>
          <w:rFonts w:ascii="Arial" w:hAnsi="Arial" w:cs="Arial"/>
          <w:lang w:eastAsia="ro-RO"/>
        </w:rPr>
        <w:t>lege</w:t>
      </w:r>
      <w:proofErr w:type="spellEnd"/>
      <w:r w:rsidRPr="00856E46">
        <w:rPr>
          <w:rFonts w:ascii="Arial" w:hAnsi="Arial" w:cs="Arial"/>
          <w:lang w:eastAsia="ro-RO"/>
        </w:rPr>
        <w:t xml:space="preserve"> </w:t>
      </w:r>
      <w:proofErr w:type="spellStart"/>
      <w:r w:rsidRPr="00856E46">
        <w:rPr>
          <w:rFonts w:ascii="Arial" w:hAnsi="Arial" w:cs="Arial"/>
          <w:lang w:eastAsia="ro-RO"/>
        </w:rPr>
        <w:t>pentru</w:t>
      </w:r>
      <w:proofErr w:type="spellEnd"/>
      <w:r w:rsidRPr="00856E46">
        <w:rPr>
          <w:rFonts w:ascii="Arial" w:hAnsi="Arial" w:cs="Arial"/>
          <w:lang w:eastAsia="ro-RO"/>
        </w:rPr>
        <w:t xml:space="preserve"> </w:t>
      </w:r>
      <w:proofErr w:type="spellStart"/>
      <w:r w:rsidRPr="00856E46">
        <w:rPr>
          <w:rFonts w:ascii="Arial" w:hAnsi="Arial" w:cs="Arial"/>
          <w:lang w:eastAsia="ro-RO"/>
        </w:rPr>
        <w:t>aprobarea</w:t>
      </w:r>
      <w:proofErr w:type="spellEnd"/>
      <w:r w:rsidRPr="00856E46">
        <w:rPr>
          <w:rFonts w:ascii="Arial" w:hAnsi="Arial" w:cs="Arial"/>
          <w:lang w:eastAsia="ro-RO"/>
        </w:rPr>
        <w:t xml:space="preserve"> </w:t>
      </w:r>
      <w:proofErr w:type="spellStart"/>
      <w:r w:rsidRPr="00856E46">
        <w:rPr>
          <w:rFonts w:ascii="Arial" w:hAnsi="Arial" w:cs="Arial"/>
          <w:lang w:eastAsia="ro-RO"/>
        </w:rPr>
        <w:t>Ordonanţei</w:t>
      </w:r>
      <w:proofErr w:type="spellEnd"/>
      <w:r w:rsidRPr="00856E46">
        <w:rPr>
          <w:rFonts w:ascii="Arial" w:hAnsi="Arial" w:cs="Arial"/>
          <w:lang w:eastAsia="ro-RO"/>
        </w:rPr>
        <w:t xml:space="preserve"> de </w:t>
      </w:r>
      <w:proofErr w:type="spellStart"/>
      <w:r w:rsidRPr="00856E46">
        <w:rPr>
          <w:rFonts w:ascii="Arial" w:hAnsi="Arial" w:cs="Arial"/>
          <w:lang w:eastAsia="ro-RO"/>
        </w:rPr>
        <w:t>urgenţã</w:t>
      </w:r>
      <w:proofErr w:type="spellEnd"/>
      <w:r w:rsidRPr="00856E46">
        <w:rPr>
          <w:rFonts w:ascii="Arial" w:hAnsi="Arial" w:cs="Arial"/>
          <w:lang w:eastAsia="ro-RO"/>
        </w:rPr>
        <w:t xml:space="preserve"> a </w:t>
      </w:r>
      <w:proofErr w:type="spellStart"/>
      <w:r w:rsidRPr="00856E46">
        <w:rPr>
          <w:rFonts w:ascii="Arial" w:hAnsi="Arial" w:cs="Arial"/>
          <w:lang w:eastAsia="ro-RO"/>
        </w:rPr>
        <w:t>Guvernului</w:t>
      </w:r>
      <w:proofErr w:type="spellEnd"/>
      <w:r w:rsidRPr="00856E46">
        <w:rPr>
          <w:rFonts w:ascii="Arial" w:hAnsi="Arial" w:cs="Arial"/>
          <w:lang w:eastAsia="ro-RO"/>
        </w:rPr>
        <w:t xml:space="preserve"> nr.75/2013 </w:t>
      </w:r>
      <w:proofErr w:type="spellStart"/>
      <w:r w:rsidRPr="00856E46">
        <w:rPr>
          <w:rFonts w:ascii="Arial" w:hAnsi="Arial" w:cs="Arial"/>
          <w:lang w:eastAsia="ro-RO"/>
        </w:rPr>
        <w:t>privind</w:t>
      </w:r>
      <w:proofErr w:type="spellEnd"/>
      <w:r w:rsidRPr="00856E46">
        <w:rPr>
          <w:rFonts w:ascii="Arial" w:hAnsi="Arial" w:cs="Arial"/>
          <w:lang w:eastAsia="ro-RO"/>
        </w:rPr>
        <w:t xml:space="preserve"> </w:t>
      </w:r>
      <w:proofErr w:type="spellStart"/>
      <w:r w:rsidRPr="00856E46">
        <w:rPr>
          <w:rFonts w:ascii="Arial" w:hAnsi="Arial" w:cs="Arial"/>
          <w:lang w:eastAsia="ro-RO"/>
        </w:rPr>
        <w:t>unele</w:t>
      </w:r>
      <w:proofErr w:type="spellEnd"/>
      <w:r w:rsidRPr="00856E46">
        <w:rPr>
          <w:rFonts w:ascii="Arial" w:hAnsi="Arial" w:cs="Arial"/>
          <w:lang w:eastAsia="ro-RO"/>
        </w:rPr>
        <w:t xml:space="preserve"> </w:t>
      </w:r>
      <w:proofErr w:type="spellStart"/>
      <w:r w:rsidRPr="00856E46">
        <w:rPr>
          <w:rFonts w:ascii="Arial" w:hAnsi="Arial" w:cs="Arial"/>
          <w:lang w:eastAsia="ro-RO"/>
        </w:rPr>
        <w:t>măsuri</w:t>
      </w:r>
      <w:proofErr w:type="spellEnd"/>
      <w:r w:rsidRPr="00856E46">
        <w:rPr>
          <w:rFonts w:ascii="Arial" w:hAnsi="Arial" w:cs="Arial"/>
          <w:lang w:eastAsia="ro-RO"/>
        </w:rPr>
        <w:t xml:space="preserve"> </w:t>
      </w:r>
      <w:proofErr w:type="spellStart"/>
      <w:r w:rsidRPr="00856E46">
        <w:rPr>
          <w:rFonts w:ascii="Arial" w:hAnsi="Arial" w:cs="Arial"/>
          <w:lang w:eastAsia="ro-RO"/>
        </w:rPr>
        <w:t>pentru</w:t>
      </w:r>
      <w:proofErr w:type="spellEnd"/>
      <w:r w:rsidRPr="00856E46">
        <w:rPr>
          <w:rFonts w:ascii="Arial" w:hAnsi="Arial" w:cs="Arial"/>
          <w:lang w:eastAsia="ro-RO"/>
        </w:rPr>
        <w:t xml:space="preserve"> </w:t>
      </w:r>
      <w:proofErr w:type="spellStart"/>
      <w:r w:rsidRPr="00856E46">
        <w:rPr>
          <w:rFonts w:ascii="Arial" w:hAnsi="Arial" w:cs="Arial"/>
          <w:lang w:eastAsia="ro-RO"/>
        </w:rPr>
        <w:t>reorganizarea</w:t>
      </w:r>
      <w:proofErr w:type="spellEnd"/>
      <w:r w:rsidRPr="00856E46">
        <w:rPr>
          <w:rFonts w:ascii="Arial" w:hAnsi="Arial" w:cs="Arial"/>
          <w:lang w:eastAsia="ro-RO"/>
        </w:rPr>
        <w:t xml:space="preserve"> </w:t>
      </w:r>
      <w:proofErr w:type="spellStart"/>
      <w:r w:rsidRPr="00856E46">
        <w:rPr>
          <w:rFonts w:ascii="Arial" w:hAnsi="Arial" w:cs="Arial"/>
          <w:lang w:eastAsia="ro-RO"/>
        </w:rPr>
        <w:t>prin</w:t>
      </w:r>
      <w:proofErr w:type="spellEnd"/>
      <w:r w:rsidRPr="00856E46">
        <w:rPr>
          <w:rFonts w:ascii="Arial" w:hAnsi="Arial" w:cs="Arial"/>
          <w:lang w:eastAsia="ro-RO"/>
        </w:rPr>
        <w:t xml:space="preserve"> </w:t>
      </w:r>
      <w:proofErr w:type="spellStart"/>
      <w:r w:rsidRPr="00856E46">
        <w:rPr>
          <w:rFonts w:ascii="Arial" w:hAnsi="Arial" w:cs="Arial"/>
          <w:lang w:eastAsia="ro-RO"/>
        </w:rPr>
        <w:t>divizare</w:t>
      </w:r>
      <w:proofErr w:type="spellEnd"/>
      <w:r w:rsidRPr="00856E46">
        <w:rPr>
          <w:rFonts w:ascii="Arial" w:hAnsi="Arial" w:cs="Arial"/>
          <w:lang w:eastAsia="ro-RO"/>
        </w:rPr>
        <w:t xml:space="preserve"> </w:t>
      </w:r>
      <w:proofErr w:type="spellStart"/>
      <w:r w:rsidRPr="00856E46">
        <w:rPr>
          <w:rFonts w:ascii="Arial" w:hAnsi="Arial" w:cs="Arial"/>
          <w:lang w:eastAsia="ro-RO"/>
        </w:rPr>
        <w:t>parţială</w:t>
      </w:r>
      <w:proofErr w:type="spellEnd"/>
      <w:r w:rsidRPr="00856E46">
        <w:rPr>
          <w:rFonts w:ascii="Arial" w:hAnsi="Arial" w:cs="Arial"/>
          <w:lang w:eastAsia="ro-RO"/>
        </w:rPr>
        <w:t xml:space="preserve"> a </w:t>
      </w:r>
      <w:proofErr w:type="spellStart"/>
      <w:r w:rsidRPr="00856E46">
        <w:rPr>
          <w:rFonts w:ascii="Arial" w:hAnsi="Arial" w:cs="Arial"/>
          <w:lang w:eastAsia="ro-RO"/>
        </w:rPr>
        <w:t>Oficiului</w:t>
      </w:r>
      <w:proofErr w:type="spellEnd"/>
      <w:r w:rsidRPr="00856E46">
        <w:rPr>
          <w:rFonts w:ascii="Arial" w:hAnsi="Arial" w:cs="Arial"/>
          <w:lang w:eastAsia="ro-RO"/>
        </w:rPr>
        <w:t xml:space="preserve"> </w:t>
      </w:r>
      <w:proofErr w:type="spellStart"/>
      <w:r w:rsidRPr="00856E46">
        <w:rPr>
          <w:rFonts w:ascii="Arial" w:hAnsi="Arial" w:cs="Arial"/>
          <w:lang w:eastAsia="ro-RO"/>
        </w:rPr>
        <w:t>Participaţiilor</w:t>
      </w:r>
      <w:proofErr w:type="spellEnd"/>
      <w:r w:rsidRPr="00856E46">
        <w:rPr>
          <w:rFonts w:ascii="Arial" w:hAnsi="Arial" w:cs="Arial"/>
          <w:lang w:eastAsia="ro-RO"/>
        </w:rPr>
        <w:t xml:space="preserve"> </w:t>
      </w:r>
      <w:proofErr w:type="spellStart"/>
      <w:r w:rsidRPr="00856E46">
        <w:rPr>
          <w:rFonts w:ascii="Arial" w:hAnsi="Arial" w:cs="Arial"/>
          <w:lang w:eastAsia="ro-RO"/>
        </w:rPr>
        <w:t>Statului</w:t>
      </w:r>
      <w:proofErr w:type="spellEnd"/>
      <w:r w:rsidRPr="00856E46">
        <w:rPr>
          <w:rFonts w:ascii="Arial" w:hAnsi="Arial" w:cs="Arial"/>
          <w:lang w:eastAsia="ro-RO"/>
        </w:rPr>
        <w:t xml:space="preserve"> </w:t>
      </w:r>
      <w:proofErr w:type="spellStart"/>
      <w:r w:rsidRPr="00856E46">
        <w:rPr>
          <w:rFonts w:ascii="Arial" w:hAnsi="Arial" w:cs="Arial"/>
          <w:lang w:eastAsia="ro-RO"/>
        </w:rPr>
        <w:t>şi</w:t>
      </w:r>
      <w:proofErr w:type="spellEnd"/>
      <w:r w:rsidRPr="00856E46">
        <w:rPr>
          <w:rFonts w:ascii="Arial" w:hAnsi="Arial" w:cs="Arial"/>
          <w:lang w:eastAsia="ro-RO"/>
        </w:rPr>
        <w:t xml:space="preserve"> </w:t>
      </w:r>
      <w:proofErr w:type="spellStart"/>
      <w:r w:rsidRPr="00856E46">
        <w:rPr>
          <w:rFonts w:ascii="Arial" w:hAnsi="Arial" w:cs="Arial"/>
          <w:lang w:eastAsia="ro-RO"/>
        </w:rPr>
        <w:t>Privatizării</w:t>
      </w:r>
      <w:proofErr w:type="spellEnd"/>
      <w:r w:rsidRPr="00856E46">
        <w:rPr>
          <w:rFonts w:ascii="Arial" w:hAnsi="Arial" w:cs="Arial"/>
          <w:lang w:eastAsia="ro-RO"/>
        </w:rPr>
        <w:t xml:space="preserve"> </w:t>
      </w:r>
      <w:proofErr w:type="spellStart"/>
      <w:r w:rsidRPr="00856E46">
        <w:rPr>
          <w:rFonts w:ascii="Arial" w:hAnsi="Arial" w:cs="Arial"/>
          <w:lang w:eastAsia="ro-RO"/>
        </w:rPr>
        <w:t>în</w:t>
      </w:r>
      <w:proofErr w:type="spellEnd"/>
      <w:r w:rsidRPr="00856E46">
        <w:rPr>
          <w:rFonts w:ascii="Arial" w:hAnsi="Arial" w:cs="Arial"/>
          <w:lang w:eastAsia="ro-RO"/>
        </w:rPr>
        <w:t xml:space="preserve"> </w:t>
      </w:r>
      <w:proofErr w:type="spellStart"/>
      <w:r w:rsidRPr="00856E46">
        <w:rPr>
          <w:rFonts w:ascii="Arial" w:hAnsi="Arial" w:cs="Arial"/>
          <w:lang w:eastAsia="ro-RO"/>
        </w:rPr>
        <w:t>Industrie</w:t>
      </w:r>
      <w:proofErr w:type="spellEnd"/>
      <w:r w:rsidR="00856E46" w:rsidRPr="00856E46">
        <w:rPr>
          <w:rFonts w:ascii="Arial" w:hAnsi="Arial" w:cs="Arial"/>
          <w:bCs/>
          <w:lang w:eastAsia="ro-RO"/>
        </w:rPr>
        <w:t xml:space="preserve"> (L296/2013)</w:t>
      </w:r>
    </w:p>
    <w:p w:rsidR="00856E46" w:rsidRPr="00856E46" w:rsidRDefault="00856E46" w:rsidP="00F43452">
      <w:pPr>
        <w:pStyle w:val="Listparagraf"/>
        <w:numPr>
          <w:ilvl w:val="0"/>
          <w:numId w:val="9"/>
        </w:numPr>
        <w:spacing w:line="360" w:lineRule="auto"/>
        <w:jc w:val="both"/>
        <w:rPr>
          <w:rFonts w:ascii="Arial" w:hAnsi="Arial" w:cs="Arial"/>
          <w:bCs/>
        </w:rPr>
      </w:pPr>
      <w:proofErr w:type="spellStart"/>
      <w:r w:rsidRPr="00856E46">
        <w:rPr>
          <w:rFonts w:ascii="Arial" w:hAnsi="Arial" w:cs="Arial"/>
          <w:lang w:eastAsia="ro-RO"/>
        </w:rPr>
        <w:t>Propunere</w:t>
      </w:r>
      <w:proofErr w:type="spellEnd"/>
      <w:r w:rsidRPr="00856E46">
        <w:rPr>
          <w:rFonts w:ascii="Arial" w:hAnsi="Arial" w:cs="Arial"/>
          <w:lang w:eastAsia="ro-RO"/>
        </w:rPr>
        <w:t xml:space="preserve"> </w:t>
      </w:r>
      <w:proofErr w:type="spellStart"/>
      <w:r w:rsidRPr="00856E46">
        <w:rPr>
          <w:rFonts w:ascii="Arial" w:hAnsi="Arial" w:cs="Arial"/>
          <w:lang w:eastAsia="ro-RO"/>
        </w:rPr>
        <w:t>legislativă</w:t>
      </w:r>
      <w:proofErr w:type="spellEnd"/>
      <w:r w:rsidRPr="00856E46">
        <w:rPr>
          <w:rFonts w:ascii="Arial" w:hAnsi="Arial" w:cs="Arial"/>
          <w:lang w:eastAsia="ro-RO"/>
        </w:rPr>
        <w:t xml:space="preserve"> </w:t>
      </w:r>
      <w:proofErr w:type="spellStart"/>
      <w:r w:rsidRPr="00856E46">
        <w:rPr>
          <w:rFonts w:ascii="Arial" w:hAnsi="Arial" w:cs="Arial"/>
          <w:lang w:eastAsia="ro-RO"/>
        </w:rPr>
        <w:t>pentru</w:t>
      </w:r>
      <w:proofErr w:type="spellEnd"/>
      <w:r w:rsidRPr="00856E46">
        <w:rPr>
          <w:rFonts w:ascii="Arial" w:hAnsi="Arial" w:cs="Arial"/>
          <w:lang w:eastAsia="ro-RO"/>
        </w:rPr>
        <w:t xml:space="preserve"> </w:t>
      </w:r>
      <w:proofErr w:type="spellStart"/>
      <w:r w:rsidRPr="00856E46">
        <w:rPr>
          <w:rFonts w:ascii="Arial" w:hAnsi="Arial" w:cs="Arial"/>
          <w:lang w:eastAsia="ro-RO"/>
        </w:rPr>
        <w:t>completarea</w:t>
      </w:r>
      <w:proofErr w:type="spellEnd"/>
      <w:r w:rsidRPr="00856E46">
        <w:rPr>
          <w:rFonts w:ascii="Arial" w:hAnsi="Arial" w:cs="Arial"/>
          <w:lang w:eastAsia="ro-RO"/>
        </w:rPr>
        <w:t xml:space="preserve"> art.9 din </w:t>
      </w:r>
      <w:proofErr w:type="spellStart"/>
      <w:r w:rsidRPr="00856E46">
        <w:rPr>
          <w:rFonts w:ascii="Arial" w:hAnsi="Arial" w:cs="Arial"/>
          <w:lang w:eastAsia="ro-RO"/>
        </w:rPr>
        <w:t>Legea</w:t>
      </w:r>
      <w:proofErr w:type="spellEnd"/>
      <w:r w:rsidRPr="00856E46">
        <w:rPr>
          <w:rFonts w:ascii="Arial" w:hAnsi="Arial" w:cs="Arial"/>
          <w:lang w:eastAsia="ro-RO"/>
        </w:rPr>
        <w:t xml:space="preserve"> nr.112/1995 </w:t>
      </w:r>
      <w:proofErr w:type="spellStart"/>
      <w:r w:rsidRPr="00856E46">
        <w:rPr>
          <w:rFonts w:ascii="Arial" w:hAnsi="Arial" w:cs="Arial"/>
          <w:lang w:eastAsia="ro-RO"/>
        </w:rPr>
        <w:t>pentru</w:t>
      </w:r>
      <w:proofErr w:type="spellEnd"/>
      <w:r w:rsidRPr="00856E46">
        <w:rPr>
          <w:rFonts w:ascii="Arial" w:hAnsi="Arial" w:cs="Arial"/>
          <w:lang w:eastAsia="ro-RO"/>
        </w:rPr>
        <w:t xml:space="preserve"> </w:t>
      </w:r>
      <w:proofErr w:type="spellStart"/>
      <w:r w:rsidRPr="00856E46">
        <w:rPr>
          <w:rFonts w:ascii="Arial" w:hAnsi="Arial" w:cs="Arial"/>
          <w:lang w:eastAsia="ro-RO"/>
        </w:rPr>
        <w:t>reglementarea</w:t>
      </w:r>
      <w:proofErr w:type="spellEnd"/>
      <w:r w:rsidRPr="00856E46">
        <w:rPr>
          <w:rFonts w:ascii="Arial" w:hAnsi="Arial" w:cs="Arial"/>
          <w:lang w:eastAsia="ro-RO"/>
        </w:rPr>
        <w:t xml:space="preserve"> </w:t>
      </w:r>
      <w:proofErr w:type="spellStart"/>
      <w:r w:rsidRPr="00856E46">
        <w:rPr>
          <w:rFonts w:ascii="Arial" w:hAnsi="Arial" w:cs="Arial"/>
          <w:lang w:eastAsia="ro-RO"/>
        </w:rPr>
        <w:t>situaţiei</w:t>
      </w:r>
      <w:proofErr w:type="spellEnd"/>
      <w:r w:rsidRPr="00856E46">
        <w:rPr>
          <w:rFonts w:ascii="Arial" w:hAnsi="Arial" w:cs="Arial"/>
          <w:lang w:eastAsia="ro-RO"/>
        </w:rPr>
        <w:t xml:space="preserve"> </w:t>
      </w:r>
      <w:proofErr w:type="spellStart"/>
      <w:r w:rsidRPr="00856E46">
        <w:rPr>
          <w:rFonts w:ascii="Arial" w:hAnsi="Arial" w:cs="Arial"/>
          <w:lang w:eastAsia="ro-RO"/>
        </w:rPr>
        <w:t>juridice</w:t>
      </w:r>
      <w:proofErr w:type="spellEnd"/>
      <w:r w:rsidRPr="00856E46">
        <w:rPr>
          <w:rFonts w:ascii="Arial" w:hAnsi="Arial" w:cs="Arial"/>
          <w:lang w:eastAsia="ro-RO"/>
        </w:rPr>
        <w:t xml:space="preserve"> a </w:t>
      </w:r>
      <w:proofErr w:type="spellStart"/>
      <w:r w:rsidRPr="00856E46">
        <w:rPr>
          <w:rFonts w:ascii="Arial" w:hAnsi="Arial" w:cs="Arial"/>
          <w:lang w:eastAsia="ro-RO"/>
        </w:rPr>
        <w:t>unor</w:t>
      </w:r>
      <w:proofErr w:type="spellEnd"/>
      <w:r w:rsidRPr="00856E46">
        <w:rPr>
          <w:rFonts w:ascii="Arial" w:hAnsi="Arial" w:cs="Arial"/>
          <w:lang w:eastAsia="ro-RO"/>
        </w:rPr>
        <w:t xml:space="preserve"> </w:t>
      </w:r>
      <w:proofErr w:type="spellStart"/>
      <w:r w:rsidRPr="00856E46">
        <w:rPr>
          <w:rFonts w:ascii="Arial" w:hAnsi="Arial" w:cs="Arial"/>
          <w:lang w:eastAsia="ro-RO"/>
        </w:rPr>
        <w:t>imobile</w:t>
      </w:r>
      <w:proofErr w:type="spellEnd"/>
      <w:r w:rsidRPr="00856E46">
        <w:rPr>
          <w:rFonts w:ascii="Arial" w:hAnsi="Arial" w:cs="Arial"/>
          <w:lang w:eastAsia="ro-RO"/>
        </w:rPr>
        <w:t xml:space="preserve"> cu </w:t>
      </w:r>
      <w:proofErr w:type="spellStart"/>
      <w:r w:rsidRPr="00856E46">
        <w:rPr>
          <w:rFonts w:ascii="Arial" w:hAnsi="Arial" w:cs="Arial"/>
          <w:lang w:eastAsia="ro-RO"/>
        </w:rPr>
        <w:t>destinaţie</w:t>
      </w:r>
      <w:proofErr w:type="spellEnd"/>
      <w:r w:rsidRPr="00856E46">
        <w:rPr>
          <w:rFonts w:ascii="Arial" w:hAnsi="Arial" w:cs="Arial"/>
          <w:lang w:eastAsia="ro-RO"/>
        </w:rPr>
        <w:t xml:space="preserve"> de </w:t>
      </w:r>
      <w:proofErr w:type="spellStart"/>
      <w:r w:rsidRPr="00856E46">
        <w:rPr>
          <w:rFonts w:ascii="Arial" w:hAnsi="Arial" w:cs="Arial"/>
          <w:lang w:eastAsia="ro-RO"/>
        </w:rPr>
        <w:t>locuinţe</w:t>
      </w:r>
      <w:proofErr w:type="spellEnd"/>
      <w:r w:rsidRPr="00856E46">
        <w:rPr>
          <w:rFonts w:ascii="Arial" w:hAnsi="Arial" w:cs="Arial"/>
          <w:lang w:eastAsia="ro-RO"/>
        </w:rPr>
        <w:t xml:space="preserve">, </w:t>
      </w:r>
      <w:proofErr w:type="spellStart"/>
      <w:r w:rsidRPr="00856E46">
        <w:rPr>
          <w:rFonts w:ascii="Arial" w:hAnsi="Arial" w:cs="Arial"/>
          <w:lang w:eastAsia="ro-RO"/>
        </w:rPr>
        <w:t>t</w:t>
      </w:r>
      <w:r>
        <w:rPr>
          <w:rFonts w:ascii="Arial" w:hAnsi="Arial" w:cs="Arial"/>
          <w:lang w:eastAsia="ro-RO"/>
        </w:rPr>
        <w:t>recute</w:t>
      </w:r>
      <w:proofErr w:type="spellEnd"/>
      <w:r>
        <w:rPr>
          <w:rFonts w:ascii="Arial" w:hAnsi="Arial" w:cs="Arial"/>
          <w:lang w:eastAsia="ro-RO"/>
        </w:rPr>
        <w:t xml:space="preserve"> </w:t>
      </w:r>
      <w:proofErr w:type="spellStart"/>
      <w:r>
        <w:rPr>
          <w:rFonts w:ascii="Arial" w:hAnsi="Arial" w:cs="Arial"/>
          <w:lang w:eastAsia="ro-RO"/>
        </w:rPr>
        <w:t>în</w:t>
      </w:r>
      <w:proofErr w:type="spellEnd"/>
      <w:r>
        <w:rPr>
          <w:rFonts w:ascii="Arial" w:hAnsi="Arial" w:cs="Arial"/>
          <w:lang w:eastAsia="ro-RO"/>
        </w:rPr>
        <w:t xml:space="preserve"> </w:t>
      </w:r>
      <w:proofErr w:type="spellStart"/>
      <w:r>
        <w:rPr>
          <w:rFonts w:ascii="Arial" w:hAnsi="Arial" w:cs="Arial"/>
          <w:lang w:eastAsia="ro-RO"/>
        </w:rPr>
        <w:t>proprietatea</w:t>
      </w:r>
      <w:proofErr w:type="spellEnd"/>
      <w:r>
        <w:rPr>
          <w:rFonts w:ascii="Arial" w:hAnsi="Arial" w:cs="Arial"/>
          <w:lang w:eastAsia="ro-RO"/>
        </w:rPr>
        <w:t xml:space="preserve"> </w:t>
      </w:r>
      <w:proofErr w:type="spellStart"/>
      <w:r>
        <w:rPr>
          <w:rFonts w:ascii="Arial" w:hAnsi="Arial" w:cs="Arial"/>
          <w:lang w:eastAsia="ro-RO"/>
        </w:rPr>
        <w:t>statului</w:t>
      </w:r>
      <w:proofErr w:type="spellEnd"/>
      <w:r>
        <w:rPr>
          <w:rFonts w:ascii="Arial" w:hAnsi="Arial" w:cs="Arial"/>
          <w:lang w:eastAsia="ro-RO"/>
        </w:rPr>
        <w:t xml:space="preserve"> </w:t>
      </w:r>
      <w:r w:rsidRPr="00856E46">
        <w:rPr>
          <w:rFonts w:ascii="Arial" w:hAnsi="Arial" w:cs="Arial"/>
          <w:bCs/>
        </w:rPr>
        <w:t>(</w:t>
      </w:r>
      <w:r w:rsidRPr="00856E46">
        <w:rPr>
          <w:rFonts w:ascii="Arial" w:hAnsi="Arial" w:cs="Arial"/>
          <w:bCs/>
          <w:lang w:eastAsia="ro-RO"/>
        </w:rPr>
        <w:t>L269/2013)</w:t>
      </w:r>
    </w:p>
    <w:p w:rsidR="00856E46" w:rsidRPr="00856E46" w:rsidRDefault="00856E46" w:rsidP="00F43452">
      <w:pPr>
        <w:pStyle w:val="Listparagraf"/>
        <w:numPr>
          <w:ilvl w:val="0"/>
          <w:numId w:val="9"/>
        </w:numPr>
        <w:spacing w:line="360" w:lineRule="auto"/>
        <w:jc w:val="both"/>
        <w:rPr>
          <w:rFonts w:ascii="Arial" w:hAnsi="Arial" w:cs="Arial"/>
          <w:bCs/>
        </w:rPr>
      </w:pPr>
      <w:proofErr w:type="spellStart"/>
      <w:r w:rsidRPr="00856E46">
        <w:rPr>
          <w:rFonts w:ascii="Arial" w:hAnsi="Arial" w:cs="Arial"/>
          <w:lang w:eastAsia="ro-RO"/>
        </w:rPr>
        <w:t>Proiect</w:t>
      </w:r>
      <w:proofErr w:type="spellEnd"/>
      <w:r w:rsidRPr="00856E46">
        <w:rPr>
          <w:rFonts w:ascii="Arial" w:hAnsi="Arial" w:cs="Arial"/>
          <w:lang w:eastAsia="ro-RO"/>
        </w:rPr>
        <w:t xml:space="preserve"> de </w:t>
      </w:r>
      <w:proofErr w:type="spellStart"/>
      <w:r w:rsidRPr="00856E46">
        <w:rPr>
          <w:rFonts w:ascii="Arial" w:hAnsi="Arial" w:cs="Arial"/>
          <w:lang w:eastAsia="ro-RO"/>
        </w:rPr>
        <w:t>lege</w:t>
      </w:r>
      <w:proofErr w:type="spellEnd"/>
      <w:r w:rsidRPr="00856E46">
        <w:rPr>
          <w:rFonts w:ascii="Arial" w:hAnsi="Arial" w:cs="Arial"/>
          <w:lang w:eastAsia="ro-RO"/>
        </w:rPr>
        <w:t xml:space="preserve"> </w:t>
      </w:r>
      <w:proofErr w:type="spellStart"/>
      <w:r w:rsidRPr="00856E46">
        <w:rPr>
          <w:rFonts w:ascii="Arial" w:hAnsi="Arial" w:cs="Arial"/>
          <w:lang w:eastAsia="ro-RO"/>
        </w:rPr>
        <w:t>pentru</w:t>
      </w:r>
      <w:proofErr w:type="spellEnd"/>
      <w:r w:rsidRPr="00856E46">
        <w:rPr>
          <w:rFonts w:ascii="Arial" w:hAnsi="Arial" w:cs="Arial"/>
          <w:lang w:eastAsia="ro-RO"/>
        </w:rPr>
        <w:t xml:space="preserve"> </w:t>
      </w:r>
      <w:proofErr w:type="spellStart"/>
      <w:r w:rsidRPr="00856E46">
        <w:rPr>
          <w:rFonts w:ascii="Arial" w:hAnsi="Arial" w:cs="Arial"/>
          <w:lang w:eastAsia="ro-RO"/>
        </w:rPr>
        <w:t>aprobarea</w:t>
      </w:r>
      <w:proofErr w:type="spellEnd"/>
      <w:r w:rsidRPr="00856E46">
        <w:rPr>
          <w:rFonts w:ascii="Arial" w:hAnsi="Arial" w:cs="Arial"/>
          <w:lang w:eastAsia="ro-RO"/>
        </w:rPr>
        <w:t xml:space="preserve"> </w:t>
      </w:r>
      <w:proofErr w:type="spellStart"/>
      <w:r w:rsidRPr="00856E46">
        <w:rPr>
          <w:rFonts w:ascii="Arial" w:hAnsi="Arial" w:cs="Arial"/>
          <w:lang w:eastAsia="ro-RO"/>
        </w:rPr>
        <w:t>Ordonanţei</w:t>
      </w:r>
      <w:proofErr w:type="spellEnd"/>
      <w:r w:rsidRPr="00856E46">
        <w:rPr>
          <w:rFonts w:ascii="Arial" w:hAnsi="Arial" w:cs="Arial"/>
          <w:lang w:eastAsia="ro-RO"/>
        </w:rPr>
        <w:t xml:space="preserve"> </w:t>
      </w:r>
      <w:proofErr w:type="spellStart"/>
      <w:r w:rsidRPr="00856E46">
        <w:rPr>
          <w:rFonts w:ascii="Arial" w:hAnsi="Arial" w:cs="Arial"/>
          <w:lang w:eastAsia="ro-RO"/>
        </w:rPr>
        <w:t>Guvernului</w:t>
      </w:r>
      <w:proofErr w:type="spellEnd"/>
      <w:r w:rsidRPr="00856E46">
        <w:rPr>
          <w:rFonts w:ascii="Arial" w:hAnsi="Arial" w:cs="Arial"/>
          <w:lang w:eastAsia="ro-RO"/>
        </w:rPr>
        <w:t xml:space="preserve"> nr.26/2013 </w:t>
      </w:r>
      <w:proofErr w:type="spellStart"/>
      <w:r w:rsidRPr="00856E46">
        <w:rPr>
          <w:rFonts w:ascii="Arial" w:hAnsi="Arial" w:cs="Arial"/>
          <w:lang w:eastAsia="ro-RO"/>
        </w:rPr>
        <w:t>privind</w:t>
      </w:r>
      <w:proofErr w:type="spellEnd"/>
      <w:r w:rsidRPr="00856E46">
        <w:rPr>
          <w:rFonts w:ascii="Arial" w:hAnsi="Arial" w:cs="Arial"/>
          <w:lang w:eastAsia="ro-RO"/>
        </w:rPr>
        <w:t xml:space="preserve"> </w:t>
      </w:r>
      <w:proofErr w:type="spellStart"/>
      <w:r w:rsidRPr="00856E46">
        <w:rPr>
          <w:rFonts w:ascii="Arial" w:hAnsi="Arial" w:cs="Arial"/>
          <w:lang w:eastAsia="ro-RO"/>
        </w:rPr>
        <w:t>întărirea</w:t>
      </w:r>
      <w:proofErr w:type="spellEnd"/>
      <w:r w:rsidRPr="00856E46">
        <w:rPr>
          <w:rFonts w:ascii="Arial" w:hAnsi="Arial" w:cs="Arial"/>
          <w:lang w:eastAsia="ro-RO"/>
        </w:rPr>
        <w:t xml:space="preserve"> </w:t>
      </w:r>
      <w:proofErr w:type="spellStart"/>
      <w:r w:rsidRPr="00856E46">
        <w:rPr>
          <w:rFonts w:ascii="Arial" w:hAnsi="Arial" w:cs="Arial"/>
          <w:lang w:eastAsia="ro-RO"/>
        </w:rPr>
        <w:t>disciplinei</w:t>
      </w:r>
      <w:proofErr w:type="spellEnd"/>
      <w:r w:rsidRPr="00856E46">
        <w:rPr>
          <w:rFonts w:ascii="Arial" w:hAnsi="Arial" w:cs="Arial"/>
          <w:lang w:eastAsia="ro-RO"/>
        </w:rPr>
        <w:t xml:space="preserve"> </w:t>
      </w:r>
      <w:proofErr w:type="spellStart"/>
      <w:r w:rsidRPr="00856E46">
        <w:rPr>
          <w:rFonts w:ascii="Arial" w:hAnsi="Arial" w:cs="Arial"/>
          <w:lang w:eastAsia="ro-RO"/>
        </w:rPr>
        <w:t>financiare</w:t>
      </w:r>
      <w:proofErr w:type="spellEnd"/>
      <w:r w:rsidRPr="00856E46">
        <w:rPr>
          <w:rFonts w:ascii="Arial" w:hAnsi="Arial" w:cs="Arial"/>
          <w:lang w:eastAsia="ro-RO"/>
        </w:rPr>
        <w:t xml:space="preserve"> la </w:t>
      </w:r>
      <w:proofErr w:type="spellStart"/>
      <w:r w:rsidRPr="00856E46">
        <w:rPr>
          <w:rFonts w:ascii="Arial" w:hAnsi="Arial" w:cs="Arial"/>
          <w:lang w:eastAsia="ro-RO"/>
        </w:rPr>
        <w:t>nivelul</w:t>
      </w:r>
      <w:proofErr w:type="spellEnd"/>
      <w:r w:rsidRPr="00856E46">
        <w:rPr>
          <w:rFonts w:ascii="Arial" w:hAnsi="Arial" w:cs="Arial"/>
          <w:lang w:eastAsia="ro-RO"/>
        </w:rPr>
        <w:t xml:space="preserve"> </w:t>
      </w:r>
      <w:proofErr w:type="spellStart"/>
      <w:r w:rsidRPr="00856E46">
        <w:rPr>
          <w:rFonts w:ascii="Arial" w:hAnsi="Arial" w:cs="Arial"/>
          <w:lang w:eastAsia="ro-RO"/>
        </w:rPr>
        <w:t>unor</w:t>
      </w:r>
      <w:proofErr w:type="spellEnd"/>
      <w:r w:rsidRPr="00856E46">
        <w:rPr>
          <w:rFonts w:ascii="Arial" w:hAnsi="Arial" w:cs="Arial"/>
          <w:lang w:eastAsia="ro-RO"/>
        </w:rPr>
        <w:t xml:space="preserve"> </w:t>
      </w:r>
      <w:proofErr w:type="spellStart"/>
      <w:r w:rsidRPr="00856E46">
        <w:rPr>
          <w:rFonts w:ascii="Arial" w:hAnsi="Arial" w:cs="Arial"/>
          <w:lang w:eastAsia="ro-RO"/>
        </w:rPr>
        <w:t>operatori</w:t>
      </w:r>
      <w:proofErr w:type="spellEnd"/>
      <w:r w:rsidRPr="00856E46">
        <w:rPr>
          <w:rFonts w:ascii="Arial" w:hAnsi="Arial" w:cs="Arial"/>
          <w:lang w:eastAsia="ro-RO"/>
        </w:rPr>
        <w:t xml:space="preserve"> </w:t>
      </w:r>
      <w:proofErr w:type="spellStart"/>
      <w:r w:rsidRPr="00856E46">
        <w:rPr>
          <w:rFonts w:ascii="Arial" w:hAnsi="Arial" w:cs="Arial"/>
          <w:lang w:eastAsia="ro-RO"/>
        </w:rPr>
        <w:t>economici</w:t>
      </w:r>
      <w:proofErr w:type="spellEnd"/>
      <w:r w:rsidRPr="00856E46">
        <w:rPr>
          <w:rFonts w:ascii="Arial" w:hAnsi="Arial" w:cs="Arial"/>
          <w:lang w:eastAsia="ro-RO"/>
        </w:rPr>
        <w:t xml:space="preserve"> la care </w:t>
      </w:r>
      <w:proofErr w:type="spellStart"/>
      <w:r w:rsidRPr="00856E46">
        <w:rPr>
          <w:rFonts w:ascii="Arial" w:hAnsi="Arial" w:cs="Arial"/>
          <w:lang w:eastAsia="ro-RO"/>
        </w:rPr>
        <w:t>statul</w:t>
      </w:r>
      <w:proofErr w:type="spellEnd"/>
      <w:r w:rsidRPr="00856E46">
        <w:rPr>
          <w:rFonts w:ascii="Arial" w:hAnsi="Arial" w:cs="Arial"/>
          <w:lang w:eastAsia="ro-RO"/>
        </w:rPr>
        <w:t xml:space="preserve"> </w:t>
      </w:r>
      <w:proofErr w:type="spellStart"/>
      <w:r w:rsidRPr="00856E46">
        <w:rPr>
          <w:rFonts w:ascii="Arial" w:hAnsi="Arial" w:cs="Arial"/>
          <w:lang w:eastAsia="ro-RO"/>
        </w:rPr>
        <w:t>sau</w:t>
      </w:r>
      <w:proofErr w:type="spellEnd"/>
      <w:r w:rsidRPr="00856E46">
        <w:rPr>
          <w:rFonts w:ascii="Arial" w:hAnsi="Arial" w:cs="Arial"/>
          <w:lang w:eastAsia="ro-RO"/>
        </w:rPr>
        <w:t xml:space="preserve"> </w:t>
      </w:r>
      <w:proofErr w:type="spellStart"/>
      <w:r w:rsidRPr="00856E46">
        <w:rPr>
          <w:rFonts w:ascii="Arial" w:hAnsi="Arial" w:cs="Arial"/>
          <w:lang w:eastAsia="ro-RO"/>
        </w:rPr>
        <w:t>unităţile</w:t>
      </w:r>
      <w:proofErr w:type="spellEnd"/>
      <w:r w:rsidRPr="00856E46">
        <w:rPr>
          <w:rFonts w:ascii="Arial" w:hAnsi="Arial" w:cs="Arial"/>
          <w:lang w:eastAsia="ro-RO"/>
        </w:rPr>
        <w:t xml:space="preserve"> </w:t>
      </w:r>
      <w:proofErr w:type="spellStart"/>
      <w:r w:rsidRPr="00856E46">
        <w:rPr>
          <w:rFonts w:ascii="Arial" w:hAnsi="Arial" w:cs="Arial"/>
          <w:lang w:eastAsia="ro-RO"/>
        </w:rPr>
        <w:t>administrativ-teritoriale</w:t>
      </w:r>
      <w:proofErr w:type="spellEnd"/>
      <w:r w:rsidRPr="00856E46">
        <w:rPr>
          <w:rFonts w:ascii="Arial" w:hAnsi="Arial" w:cs="Arial"/>
          <w:lang w:eastAsia="ro-RO"/>
        </w:rPr>
        <w:t xml:space="preserve"> </w:t>
      </w:r>
      <w:proofErr w:type="spellStart"/>
      <w:r w:rsidRPr="00856E46">
        <w:rPr>
          <w:rFonts w:ascii="Arial" w:hAnsi="Arial" w:cs="Arial"/>
          <w:lang w:eastAsia="ro-RO"/>
        </w:rPr>
        <w:t>sunt</w:t>
      </w:r>
      <w:proofErr w:type="spellEnd"/>
      <w:r w:rsidRPr="00856E46">
        <w:rPr>
          <w:rFonts w:ascii="Arial" w:hAnsi="Arial" w:cs="Arial"/>
          <w:lang w:eastAsia="ro-RO"/>
        </w:rPr>
        <w:t xml:space="preserve"> </w:t>
      </w:r>
      <w:proofErr w:type="spellStart"/>
      <w:r w:rsidRPr="00856E46">
        <w:rPr>
          <w:rFonts w:ascii="Arial" w:hAnsi="Arial" w:cs="Arial"/>
          <w:lang w:eastAsia="ro-RO"/>
        </w:rPr>
        <w:t>acţionari</w:t>
      </w:r>
      <w:proofErr w:type="spellEnd"/>
      <w:r w:rsidRPr="00856E46">
        <w:rPr>
          <w:rFonts w:ascii="Arial" w:hAnsi="Arial" w:cs="Arial"/>
          <w:lang w:eastAsia="ro-RO"/>
        </w:rPr>
        <w:t xml:space="preserve"> </w:t>
      </w:r>
      <w:proofErr w:type="spellStart"/>
      <w:r w:rsidRPr="00856E46">
        <w:rPr>
          <w:rFonts w:ascii="Arial" w:hAnsi="Arial" w:cs="Arial"/>
          <w:lang w:eastAsia="ro-RO"/>
        </w:rPr>
        <w:t>unici</w:t>
      </w:r>
      <w:proofErr w:type="spellEnd"/>
      <w:r w:rsidRPr="00856E46">
        <w:rPr>
          <w:rFonts w:ascii="Arial" w:hAnsi="Arial" w:cs="Arial"/>
          <w:lang w:eastAsia="ro-RO"/>
        </w:rPr>
        <w:t xml:space="preserve"> </w:t>
      </w:r>
      <w:proofErr w:type="spellStart"/>
      <w:r w:rsidRPr="00856E46">
        <w:rPr>
          <w:rFonts w:ascii="Arial" w:hAnsi="Arial" w:cs="Arial"/>
          <w:lang w:eastAsia="ro-RO"/>
        </w:rPr>
        <w:t>sau</w:t>
      </w:r>
      <w:proofErr w:type="spellEnd"/>
      <w:r w:rsidRPr="00856E46">
        <w:rPr>
          <w:rFonts w:ascii="Arial" w:hAnsi="Arial" w:cs="Arial"/>
          <w:lang w:eastAsia="ro-RO"/>
        </w:rPr>
        <w:t xml:space="preserve"> </w:t>
      </w:r>
      <w:proofErr w:type="spellStart"/>
      <w:r w:rsidRPr="00856E46">
        <w:rPr>
          <w:rFonts w:ascii="Arial" w:hAnsi="Arial" w:cs="Arial"/>
          <w:lang w:eastAsia="ro-RO"/>
        </w:rPr>
        <w:t>majoritari</w:t>
      </w:r>
      <w:proofErr w:type="spellEnd"/>
      <w:r w:rsidRPr="00856E46">
        <w:rPr>
          <w:rFonts w:ascii="Arial" w:hAnsi="Arial" w:cs="Arial"/>
          <w:lang w:eastAsia="ro-RO"/>
        </w:rPr>
        <w:t xml:space="preserve"> </w:t>
      </w:r>
      <w:proofErr w:type="spellStart"/>
      <w:r w:rsidRPr="00856E46">
        <w:rPr>
          <w:rFonts w:ascii="Arial" w:hAnsi="Arial" w:cs="Arial"/>
          <w:lang w:eastAsia="ro-RO"/>
        </w:rPr>
        <w:t>sau</w:t>
      </w:r>
      <w:proofErr w:type="spellEnd"/>
      <w:r w:rsidRPr="00856E46">
        <w:rPr>
          <w:rFonts w:ascii="Arial" w:hAnsi="Arial" w:cs="Arial"/>
          <w:lang w:eastAsia="ro-RO"/>
        </w:rPr>
        <w:t xml:space="preserve"> </w:t>
      </w:r>
      <w:proofErr w:type="spellStart"/>
      <w:r w:rsidRPr="00856E46">
        <w:rPr>
          <w:rFonts w:ascii="Arial" w:hAnsi="Arial" w:cs="Arial"/>
          <w:lang w:eastAsia="ro-RO"/>
        </w:rPr>
        <w:t>deţin</w:t>
      </w:r>
      <w:proofErr w:type="spellEnd"/>
      <w:r w:rsidRPr="00856E46">
        <w:rPr>
          <w:rFonts w:ascii="Arial" w:hAnsi="Arial" w:cs="Arial"/>
          <w:lang w:eastAsia="ro-RO"/>
        </w:rPr>
        <w:t xml:space="preserve"> direct </w:t>
      </w:r>
      <w:proofErr w:type="spellStart"/>
      <w:r w:rsidRPr="00856E46">
        <w:rPr>
          <w:rFonts w:ascii="Arial" w:hAnsi="Arial" w:cs="Arial"/>
          <w:lang w:eastAsia="ro-RO"/>
        </w:rPr>
        <w:t>sau</w:t>
      </w:r>
      <w:proofErr w:type="spellEnd"/>
      <w:r w:rsidRPr="00856E46">
        <w:rPr>
          <w:rFonts w:ascii="Arial" w:hAnsi="Arial" w:cs="Arial"/>
          <w:lang w:eastAsia="ro-RO"/>
        </w:rPr>
        <w:t xml:space="preserve"> indirect o </w:t>
      </w:r>
      <w:proofErr w:type="spellStart"/>
      <w:r w:rsidRPr="00856E46">
        <w:rPr>
          <w:rFonts w:ascii="Arial" w:hAnsi="Arial" w:cs="Arial"/>
          <w:lang w:eastAsia="ro-RO"/>
        </w:rPr>
        <w:t>participaţie</w:t>
      </w:r>
      <w:proofErr w:type="spellEnd"/>
      <w:r w:rsidRPr="00856E46">
        <w:rPr>
          <w:rFonts w:ascii="Arial" w:hAnsi="Arial" w:cs="Arial"/>
          <w:lang w:eastAsia="ro-RO"/>
        </w:rPr>
        <w:t xml:space="preserve"> </w:t>
      </w:r>
      <w:proofErr w:type="spellStart"/>
      <w:r w:rsidRPr="00856E46">
        <w:rPr>
          <w:rFonts w:ascii="Arial" w:hAnsi="Arial" w:cs="Arial"/>
          <w:lang w:eastAsia="ro-RO"/>
        </w:rPr>
        <w:t>majoritară</w:t>
      </w:r>
      <w:proofErr w:type="spellEnd"/>
      <w:r w:rsidRPr="00856E46">
        <w:rPr>
          <w:rFonts w:ascii="Arial" w:hAnsi="Arial" w:cs="Arial"/>
          <w:lang w:eastAsia="ro-RO"/>
        </w:rPr>
        <w:t xml:space="preserve"> (</w:t>
      </w:r>
      <w:r w:rsidRPr="00856E46">
        <w:rPr>
          <w:rFonts w:ascii="Arial" w:hAnsi="Arial" w:cs="Arial"/>
          <w:bCs/>
          <w:lang w:eastAsia="ro-RO"/>
        </w:rPr>
        <w:t>L325/2013)</w:t>
      </w:r>
    </w:p>
    <w:p w:rsidR="0041756C" w:rsidRPr="00856E46" w:rsidRDefault="0041756C" w:rsidP="00F43452">
      <w:pPr>
        <w:pStyle w:val="Listparagraf"/>
        <w:numPr>
          <w:ilvl w:val="0"/>
          <w:numId w:val="9"/>
        </w:numPr>
        <w:spacing w:line="360" w:lineRule="auto"/>
        <w:jc w:val="both"/>
        <w:rPr>
          <w:rFonts w:ascii="Arial" w:hAnsi="Arial" w:cs="Arial"/>
          <w:bCs/>
        </w:rPr>
      </w:pPr>
      <w:r w:rsidRPr="00856E46">
        <w:rPr>
          <w:rFonts w:ascii="Arial" w:hAnsi="Arial" w:cs="Arial"/>
          <w:bCs/>
        </w:rPr>
        <w:t>Diverse</w:t>
      </w:r>
      <w:r w:rsidR="00EB6DF7" w:rsidRPr="00856E46">
        <w:rPr>
          <w:rFonts w:ascii="Arial" w:hAnsi="Arial" w:cs="Arial"/>
          <w:bCs/>
        </w:rPr>
        <w:t>.</w:t>
      </w:r>
    </w:p>
    <w:p w:rsidR="00D071C1" w:rsidRPr="00856E46" w:rsidRDefault="00D071C1" w:rsidP="00F43452">
      <w:pPr>
        <w:shd w:val="clear" w:color="auto" w:fill="FFFFFF"/>
        <w:spacing w:line="360" w:lineRule="auto"/>
        <w:jc w:val="both"/>
        <w:rPr>
          <w:rFonts w:ascii="Arial" w:eastAsia="Batang" w:hAnsi="Arial" w:cs="Arial"/>
        </w:rPr>
      </w:pPr>
    </w:p>
    <w:p w:rsidR="00856E46" w:rsidRDefault="00DA5813" w:rsidP="00F43452">
      <w:pPr>
        <w:spacing w:line="360" w:lineRule="auto"/>
        <w:ind w:firstLine="644"/>
        <w:jc w:val="both"/>
        <w:rPr>
          <w:rFonts w:ascii="Arial" w:hAnsi="Arial" w:cs="Arial"/>
          <w:bCs/>
        </w:rPr>
      </w:pPr>
      <w:r w:rsidRPr="006C159D">
        <w:rPr>
          <w:rFonts w:ascii="Arial" w:hAnsi="Arial" w:cs="Arial"/>
        </w:rPr>
        <w:t>La punctul 1 pe ordinea de zi s-a discutat</w:t>
      </w:r>
      <w:r w:rsidRPr="006C159D">
        <w:rPr>
          <w:rFonts w:ascii="Arial" w:eastAsia="Batang" w:hAnsi="Arial" w:cs="Arial"/>
          <w:bCs/>
        </w:rPr>
        <w:t xml:space="preserve"> </w:t>
      </w:r>
      <w:r w:rsidR="00856E46" w:rsidRPr="00856E46">
        <w:rPr>
          <w:rFonts w:ascii="Arial" w:hAnsi="Arial" w:cs="Arial"/>
          <w:i/>
        </w:rPr>
        <w:t>Proiect</w:t>
      </w:r>
      <w:r w:rsidR="00FD7210">
        <w:rPr>
          <w:rFonts w:ascii="Arial" w:hAnsi="Arial" w:cs="Arial"/>
          <w:i/>
        </w:rPr>
        <w:t>ul</w:t>
      </w:r>
      <w:r w:rsidR="00856E46" w:rsidRPr="00856E46">
        <w:rPr>
          <w:rFonts w:ascii="Arial" w:hAnsi="Arial" w:cs="Arial"/>
          <w:i/>
        </w:rPr>
        <w:t xml:space="preserve"> de lege pentru aprobarea Ordonanţei de </w:t>
      </w:r>
      <w:proofErr w:type="spellStart"/>
      <w:r w:rsidR="00856E46" w:rsidRPr="00856E46">
        <w:rPr>
          <w:rFonts w:ascii="Arial" w:hAnsi="Arial" w:cs="Arial"/>
          <w:i/>
        </w:rPr>
        <w:t>urgenţã</w:t>
      </w:r>
      <w:proofErr w:type="spellEnd"/>
      <w:r w:rsidR="00856E46" w:rsidRPr="00856E46">
        <w:rPr>
          <w:rFonts w:ascii="Arial" w:hAnsi="Arial" w:cs="Arial"/>
          <w:i/>
        </w:rPr>
        <w:t xml:space="preserve"> a Guvernului nr.75/2013 privind unele măsuri pentru reorganizarea prin divizare parţială a Oficiului Participaţiilor Statului şi Privatizării în Industrie</w:t>
      </w:r>
      <w:r w:rsidR="00F43452">
        <w:rPr>
          <w:rFonts w:ascii="Arial" w:hAnsi="Arial" w:cs="Arial"/>
          <w:i/>
        </w:rPr>
        <w:t>.</w:t>
      </w:r>
      <w:r w:rsidR="00856E46" w:rsidRPr="00856E46">
        <w:rPr>
          <w:rFonts w:ascii="Arial" w:hAnsi="Arial" w:cs="Arial"/>
          <w:bCs/>
        </w:rPr>
        <w:t xml:space="preserve"> </w:t>
      </w:r>
    </w:p>
    <w:p w:rsidR="00FD7210" w:rsidRPr="00FD7210" w:rsidRDefault="00FD7210" w:rsidP="00FD7210">
      <w:pPr>
        <w:pStyle w:val="Listparagraf"/>
        <w:spacing w:line="360" w:lineRule="auto"/>
        <w:ind w:left="0" w:firstLine="644"/>
        <w:jc w:val="both"/>
        <w:rPr>
          <w:rFonts w:ascii="Arial" w:hAnsi="Arial" w:cs="Arial"/>
        </w:rPr>
      </w:pPr>
      <w:proofErr w:type="spellStart"/>
      <w:r w:rsidRPr="00FD7210">
        <w:rPr>
          <w:rFonts w:ascii="Arial" w:hAnsi="Arial" w:cs="Arial"/>
        </w:rPr>
        <w:t>Prezentul</w:t>
      </w:r>
      <w:proofErr w:type="spellEnd"/>
      <w:r w:rsidRPr="00FD7210">
        <w:rPr>
          <w:rFonts w:ascii="Arial" w:hAnsi="Arial" w:cs="Arial"/>
        </w:rPr>
        <w:t xml:space="preserve"> act </w:t>
      </w:r>
      <w:proofErr w:type="spellStart"/>
      <w:r w:rsidRPr="00FD7210">
        <w:rPr>
          <w:rFonts w:ascii="Arial" w:hAnsi="Arial" w:cs="Arial"/>
        </w:rPr>
        <w:t>normativ</w:t>
      </w:r>
      <w:proofErr w:type="spellEnd"/>
      <w:r w:rsidRPr="00FD7210">
        <w:rPr>
          <w:rFonts w:ascii="Arial" w:hAnsi="Arial" w:cs="Arial"/>
        </w:rPr>
        <w:t xml:space="preserve"> </w:t>
      </w:r>
      <w:proofErr w:type="spellStart"/>
      <w:r w:rsidRPr="00FD7210">
        <w:rPr>
          <w:rFonts w:ascii="Arial" w:hAnsi="Arial" w:cs="Arial"/>
        </w:rPr>
        <w:t>reglementează</w:t>
      </w:r>
      <w:proofErr w:type="spellEnd"/>
      <w:r w:rsidRPr="00FD7210">
        <w:rPr>
          <w:rFonts w:ascii="Arial" w:hAnsi="Arial" w:cs="Arial"/>
        </w:rPr>
        <w:t xml:space="preserve"> </w:t>
      </w:r>
      <w:proofErr w:type="spellStart"/>
      <w:r w:rsidRPr="00FD7210">
        <w:rPr>
          <w:rFonts w:ascii="Arial" w:hAnsi="Arial" w:cs="Arial"/>
        </w:rPr>
        <w:t>unele</w:t>
      </w:r>
      <w:proofErr w:type="spellEnd"/>
      <w:r w:rsidRPr="00FD7210">
        <w:rPr>
          <w:rFonts w:ascii="Arial" w:hAnsi="Arial" w:cs="Arial"/>
        </w:rPr>
        <w:t xml:space="preserve"> </w:t>
      </w:r>
      <w:proofErr w:type="spellStart"/>
      <w:r w:rsidRPr="00FD7210">
        <w:rPr>
          <w:rFonts w:ascii="Arial" w:hAnsi="Arial" w:cs="Arial"/>
        </w:rPr>
        <w:t>măsuri</w:t>
      </w:r>
      <w:proofErr w:type="spellEnd"/>
      <w:r w:rsidRPr="00FD7210">
        <w:rPr>
          <w:rFonts w:ascii="Arial" w:hAnsi="Arial" w:cs="Arial"/>
        </w:rPr>
        <w:t xml:space="preserve"> </w:t>
      </w:r>
      <w:proofErr w:type="spellStart"/>
      <w:r w:rsidRPr="00FD7210">
        <w:rPr>
          <w:rFonts w:ascii="Arial" w:hAnsi="Arial" w:cs="Arial"/>
        </w:rPr>
        <w:t>pentru</w:t>
      </w:r>
      <w:proofErr w:type="spellEnd"/>
      <w:r w:rsidRPr="00FD7210">
        <w:rPr>
          <w:rFonts w:ascii="Arial" w:hAnsi="Arial" w:cs="Arial"/>
        </w:rPr>
        <w:t xml:space="preserve"> </w:t>
      </w:r>
      <w:proofErr w:type="spellStart"/>
      <w:r w:rsidRPr="00FD7210">
        <w:rPr>
          <w:rFonts w:ascii="Arial" w:hAnsi="Arial" w:cs="Arial"/>
        </w:rPr>
        <w:t>reorganizarea</w:t>
      </w:r>
      <w:proofErr w:type="spellEnd"/>
      <w:r w:rsidRPr="00FD7210">
        <w:rPr>
          <w:rFonts w:ascii="Arial" w:hAnsi="Arial" w:cs="Arial"/>
        </w:rPr>
        <w:t xml:space="preserve"> </w:t>
      </w:r>
      <w:proofErr w:type="spellStart"/>
      <w:r w:rsidRPr="00FD7210">
        <w:rPr>
          <w:rFonts w:ascii="Arial" w:hAnsi="Arial" w:cs="Arial"/>
        </w:rPr>
        <w:t>prin</w:t>
      </w:r>
      <w:proofErr w:type="spellEnd"/>
      <w:r w:rsidRPr="00FD7210">
        <w:rPr>
          <w:rFonts w:ascii="Arial" w:hAnsi="Arial" w:cs="Arial"/>
        </w:rPr>
        <w:t xml:space="preserve"> </w:t>
      </w:r>
      <w:proofErr w:type="spellStart"/>
      <w:r w:rsidRPr="00FD7210">
        <w:rPr>
          <w:rFonts w:ascii="Arial" w:hAnsi="Arial" w:cs="Arial"/>
        </w:rPr>
        <w:t>divizare</w:t>
      </w:r>
      <w:proofErr w:type="spellEnd"/>
      <w:r w:rsidRPr="00FD7210">
        <w:rPr>
          <w:rFonts w:ascii="Arial" w:hAnsi="Arial" w:cs="Arial"/>
        </w:rPr>
        <w:t xml:space="preserve"> </w:t>
      </w:r>
      <w:proofErr w:type="spellStart"/>
      <w:r w:rsidRPr="00FD7210">
        <w:rPr>
          <w:rFonts w:ascii="Arial" w:hAnsi="Arial" w:cs="Arial"/>
        </w:rPr>
        <w:t>parțială</w:t>
      </w:r>
      <w:proofErr w:type="spellEnd"/>
      <w:r w:rsidRPr="00FD7210">
        <w:rPr>
          <w:rFonts w:ascii="Arial" w:hAnsi="Arial" w:cs="Arial"/>
        </w:rPr>
        <w:t xml:space="preserve"> </w:t>
      </w:r>
      <w:proofErr w:type="gramStart"/>
      <w:r w:rsidRPr="00FD7210">
        <w:rPr>
          <w:rFonts w:ascii="Arial" w:hAnsi="Arial" w:cs="Arial"/>
        </w:rPr>
        <w:t>a</w:t>
      </w:r>
      <w:proofErr w:type="gramEnd"/>
      <w:r w:rsidRPr="00FD7210">
        <w:rPr>
          <w:rFonts w:ascii="Arial" w:hAnsi="Arial" w:cs="Arial"/>
        </w:rPr>
        <w:t xml:space="preserve"> </w:t>
      </w:r>
      <w:proofErr w:type="spellStart"/>
      <w:r w:rsidRPr="00FD7210">
        <w:rPr>
          <w:rFonts w:ascii="Arial" w:hAnsi="Arial" w:cs="Arial"/>
        </w:rPr>
        <w:t>Oficiului</w:t>
      </w:r>
      <w:proofErr w:type="spellEnd"/>
      <w:r w:rsidRPr="00FD7210">
        <w:rPr>
          <w:rFonts w:ascii="Arial" w:hAnsi="Arial" w:cs="Arial"/>
        </w:rPr>
        <w:t xml:space="preserve"> </w:t>
      </w:r>
      <w:proofErr w:type="spellStart"/>
      <w:r w:rsidRPr="00FD7210">
        <w:rPr>
          <w:rFonts w:ascii="Arial" w:hAnsi="Arial" w:cs="Arial"/>
        </w:rPr>
        <w:t>Participațiilor</w:t>
      </w:r>
      <w:proofErr w:type="spellEnd"/>
      <w:r w:rsidRPr="00FD7210">
        <w:rPr>
          <w:rFonts w:ascii="Arial" w:hAnsi="Arial" w:cs="Arial"/>
        </w:rPr>
        <w:t xml:space="preserve"> </w:t>
      </w:r>
      <w:proofErr w:type="spellStart"/>
      <w:r w:rsidRPr="00FD7210">
        <w:rPr>
          <w:rFonts w:ascii="Arial" w:hAnsi="Arial" w:cs="Arial"/>
        </w:rPr>
        <w:t>Statului</w:t>
      </w:r>
      <w:proofErr w:type="spellEnd"/>
      <w:r w:rsidRPr="00FD7210">
        <w:rPr>
          <w:rFonts w:ascii="Arial" w:hAnsi="Arial" w:cs="Arial"/>
        </w:rPr>
        <w:t xml:space="preserve"> </w:t>
      </w:r>
      <w:proofErr w:type="spellStart"/>
      <w:r w:rsidRPr="00FD7210">
        <w:rPr>
          <w:rFonts w:ascii="Arial" w:hAnsi="Arial" w:cs="Arial"/>
        </w:rPr>
        <w:t>și</w:t>
      </w:r>
      <w:proofErr w:type="spellEnd"/>
      <w:r w:rsidRPr="00FD7210">
        <w:rPr>
          <w:rFonts w:ascii="Arial" w:hAnsi="Arial" w:cs="Arial"/>
        </w:rPr>
        <w:t xml:space="preserve"> </w:t>
      </w:r>
      <w:proofErr w:type="spellStart"/>
      <w:r w:rsidRPr="00FD7210">
        <w:rPr>
          <w:rFonts w:ascii="Arial" w:hAnsi="Arial" w:cs="Arial"/>
        </w:rPr>
        <w:t>Privatizării</w:t>
      </w:r>
      <w:proofErr w:type="spellEnd"/>
      <w:r w:rsidRPr="00FD7210">
        <w:rPr>
          <w:rFonts w:ascii="Arial" w:hAnsi="Arial" w:cs="Arial"/>
        </w:rPr>
        <w:t xml:space="preserve"> </w:t>
      </w:r>
      <w:proofErr w:type="spellStart"/>
      <w:r w:rsidRPr="00FD7210">
        <w:rPr>
          <w:rFonts w:ascii="Arial" w:hAnsi="Arial" w:cs="Arial"/>
        </w:rPr>
        <w:t>în</w:t>
      </w:r>
      <w:proofErr w:type="spellEnd"/>
      <w:r w:rsidRPr="00FD7210">
        <w:rPr>
          <w:rFonts w:ascii="Arial" w:hAnsi="Arial" w:cs="Arial"/>
        </w:rPr>
        <w:t xml:space="preserve"> </w:t>
      </w:r>
      <w:proofErr w:type="spellStart"/>
      <w:r w:rsidRPr="00FD7210">
        <w:rPr>
          <w:rFonts w:ascii="Arial" w:hAnsi="Arial" w:cs="Arial"/>
        </w:rPr>
        <w:t>Industrie</w:t>
      </w:r>
      <w:proofErr w:type="spellEnd"/>
      <w:r w:rsidRPr="00FD7210">
        <w:rPr>
          <w:rFonts w:ascii="Arial" w:hAnsi="Arial" w:cs="Arial"/>
        </w:rPr>
        <w:t xml:space="preserve">, </w:t>
      </w:r>
      <w:proofErr w:type="spellStart"/>
      <w:r w:rsidRPr="00FD7210">
        <w:rPr>
          <w:rFonts w:ascii="Arial" w:hAnsi="Arial" w:cs="Arial"/>
        </w:rPr>
        <w:t>pentru</w:t>
      </w:r>
      <w:proofErr w:type="spellEnd"/>
      <w:r w:rsidRPr="00FD7210">
        <w:rPr>
          <w:rFonts w:ascii="Arial" w:hAnsi="Arial" w:cs="Arial"/>
        </w:rPr>
        <w:t xml:space="preserve"> </w:t>
      </w:r>
      <w:proofErr w:type="spellStart"/>
      <w:r w:rsidRPr="00FD7210">
        <w:rPr>
          <w:rFonts w:ascii="Arial" w:hAnsi="Arial" w:cs="Arial"/>
        </w:rPr>
        <w:t>modificarea</w:t>
      </w:r>
      <w:proofErr w:type="spellEnd"/>
      <w:r w:rsidRPr="00FD7210">
        <w:rPr>
          <w:rFonts w:ascii="Arial" w:hAnsi="Arial" w:cs="Arial"/>
        </w:rPr>
        <w:t xml:space="preserve"> </w:t>
      </w:r>
      <w:proofErr w:type="spellStart"/>
      <w:r w:rsidRPr="00FD7210">
        <w:rPr>
          <w:rFonts w:ascii="Arial" w:hAnsi="Arial" w:cs="Arial"/>
        </w:rPr>
        <w:t>unor</w:t>
      </w:r>
      <w:proofErr w:type="spellEnd"/>
      <w:r w:rsidRPr="00FD7210">
        <w:rPr>
          <w:rFonts w:ascii="Arial" w:hAnsi="Arial" w:cs="Arial"/>
        </w:rPr>
        <w:t xml:space="preserve"> </w:t>
      </w:r>
      <w:proofErr w:type="spellStart"/>
      <w:r w:rsidRPr="00FD7210">
        <w:rPr>
          <w:rFonts w:ascii="Arial" w:hAnsi="Arial" w:cs="Arial"/>
        </w:rPr>
        <w:t>acte</w:t>
      </w:r>
      <w:proofErr w:type="spellEnd"/>
      <w:r w:rsidRPr="00FD7210">
        <w:rPr>
          <w:rFonts w:ascii="Arial" w:hAnsi="Arial" w:cs="Arial"/>
        </w:rPr>
        <w:t xml:space="preserve"> normative </w:t>
      </w:r>
      <w:proofErr w:type="spellStart"/>
      <w:r w:rsidRPr="00FD7210">
        <w:rPr>
          <w:rFonts w:ascii="Arial" w:hAnsi="Arial" w:cs="Arial"/>
        </w:rPr>
        <w:t>precum</w:t>
      </w:r>
      <w:proofErr w:type="spellEnd"/>
      <w:r w:rsidRPr="00FD7210">
        <w:rPr>
          <w:rFonts w:ascii="Arial" w:hAnsi="Arial" w:cs="Arial"/>
        </w:rPr>
        <w:t xml:space="preserve"> </w:t>
      </w:r>
      <w:proofErr w:type="spellStart"/>
      <w:r w:rsidRPr="00FD7210">
        <w:rPr>
          <w:rFonts w:ascii="Arial" w:hAnsi="Arial" w:cs="Arial"/>
        </w:rPr>
        <w:t>și</w:t>
      </w:r>
      <w:proofErr w:type="spellEnd"/>
      <w:r w:rsidRPr="00FD7210">
        <w:rPr>
          <w:rFonts w:ascii="Arial" w:hAnsi="Arial" w:cs="Arial"/>
        </w:rPr>
        <w:t xml:space="preserve"> </w:t>
      </w:r>
      <w:proofErr w:type="spellStart"/>
      <w:r w:rsidRPr="00FD7210">
        <w:rPr>
          <w:rFonts w:ascii="Arial" w:hAnsi="Arial" w:cs="Arial"/>
        </w:rPr>
        <w:t>pentru</w:t>
      </w:r>
      <w:proofErr w:type="spellEnd"/>
      <w:r w:rsidRPr="00FD7210">
        <w:rPr>
          <w:rFonts w:ascii="Arial" w:hAnsi="Arial" w:cs="Arial"/>
        </w:rPr>
        <w:t xml:space="preserve"> </w:t>
      </w:r>
      <w:proofErr w:type="spellStart"/>
      <w:r w:rsidRPr="00FD7210">
        <w:rPr>
          <w:rFonts w:ascii="Arial" w:hAnsi="Arial" w:cs="Arial"/>
        </w:rPr>
        <w:t>reglementarea</w:t>
      </w:r>
      <w:proofErr w:type="spellEnd"/>
      <w:r w:rsidRPr="00FD7210">
        <w:rPr>
          <w:rFonts w:ascii="Arial" w:hAnsi="Arial" w:cs="Arial"/>
        </w:rPr>
        <w:t xml:space="preserve"> </w:t>
      </w:r>
      <w:proofErr w:type="spellStart"/>
      <w:r w:rsidRPr="00FD7210">
        <w:rPr>
          <w:rFonts w:ascii="Arial" w:hAnsi="Arial" w:cs="Arial"/>
        </w:rPr>
        <w:t>unor</w:t>
      </w:r>
      <w:proofErr w:type="spellEnd"/>
      <w:r w:rsidRPr="00FD7210">
        <w:rPr>
          <w:rFonts w:ascii="Arial" w:hAnsi="Arial" w:cs="Arial"/>
        </w:rPr>
        <w:t xml:space="preserve"> </w:t>
      </w:r>
      <w:proofErr w:type="spellStart"/>
      <w:r w:rsidRPr="00FD7210">
        <w:rPr>
          <w:rFonts w:ascii="Arial" w:hAnsi="Arial" w:cs="Arial"/>
        </w:rPr>
        <w:t>măsuri</w:t>
      </w:r>
      <w:proofErr w:type="spellEnd"/>
      <w:r w:rsidRPr="00FD7210">
        <w:rPr>
          <w:rFonts w:ascii="Arial" w:hAnsi="Arial" w:cs="Arial"/>
        </w:rPr>
        <w:t xml:space="preserve"> </w:t>
      </w:r>
      <w:proofErr w:type="spellStart"/>
      <w:r w:rsidRPr="00FD7210">
        <w:rPr>
          <w:rFonts w:ascii="Arial" w:hAnsi="Arial" w:cs="Arial"/>
        </w:rPr>
        <w:t>privind</w:t>
      </w:r>
      <w:proofErr w:type="spellEnd"/>
      <w:r w:rsidRPr="00FD7210">
        <w:rPr>
          <w:rFonts w:ascii="Arial" w:hAnsi="Arial" w:cs="Arial"/>
        </w:rPr>
        <w:t xml:space="preserve"> </w:t>
      </w:r>
      <w:proofErr w:type="spellStart"/>
      <w:r w:rsidRPr="00FD7210">
        <w:rPr>
          <w:rFonts w:ascii="Arial" w:hAnsi="Arial" w:cs="Arial"/>
        </w:rPr>
        <w:t>activitatea</w:t>
      </w:r>
      <w:proofErr w:type="spellEnd"/>
      <w:r w:rsidRPr="00FD7210">
        <w:rPr>
          <w:rFonts w:ascii="Arial" w:hAnsi="Arial" w:cs="Arial"/>
        </w:rPr>
        <w:t xml:space="preserve"> </w:t>
      </w:r>
      <w:proofErr w:type="spellStart"/>
      <w:r w:rsidRPr="00FD7210">
        <w:rPr>
          <w:rFonts w:ascii="Arial" w:hAnsi="Arial" w:cs="Arial"/>
        </w:rPr>
        <w:t>Departamentului</w:t>
      </w:r>
      <w:proofErr w:type="spellEnd"/>
      <w:r w:rsidRPr="00FD7210">
        <w:rPr>
          <w:rFonts w:ascii="Arial" w:hAnsi="Arial" w:cs="Arial"/>
        </w:rPr>
        <w:t xml:space="preserve"> </w:t>
      </w:r>
      <w:proofErr w:type="spellStart"/>
      <w:r w:rsidRPr="00FD7210">
        <w:rPr>
          <w:rFonts w:ascii="Arial" w:hAnsi="Arial" w:cs="Arial"/>
        </w:rPr>
        <w:t>pentru</w:t>
      </w:r>
      <w:proofErr w:type="spellEnd"/>
      <w:r w:rsidRPr="00FD7210">
        <w:rPr>
          <w:rFonts w:ascii="Arial" w:hAnsi="Arial" w:cs="Arial"/>
        </w:rPr>
        <w:t xml:space="preserve"> </w:t>
      </w:r>
      <w:proofErr w:type="spellStart"/>
      <w:r w:rsidRPr="00FD7210">
        <w:rPr>
          <w:rFonts w:ascii="Arial" w:hAnsi="Arial" w:cs="Arial"/>
        </w:rPr>
        <w:t>Energie</w:t>
      </w:r>
      <w:proofErr w:type="spellEnd"/>
      <w:r w:rsidRPr="00FD7210">
        <w:rPr>
          <w:rFonts w:ascii="Arial" w:hAnsi="Arial" w:cs="Arial"/>
        </w:rPr>
        <w:t>.</w:t>
      </w:r>
    </w:p>
    <w:p w:rsidR="00FD7210" w:rsidRPr="00FD7210" w:rsidRDefault="00FD7210" w:rsidP="00FD7210">
      <w:pPr>
        <w:pStyle w:val="Listparagraf"/>
        <w:spacing w:line="360" w:lineRule="auto"/>
        <w:ind w:left="0"/>
        <w:jc w:val="both"/>
        <w:rPr>
          <w:rFonts w:ascii="Arial" w:hAnsi="Arial" w:cs="Arial"/>
        </w:rPr>
      </w:pPr>
      <w:r>
        <w:rPr>
          <w:rFonts w:ascii="Arial" w:hAnsi="Arial" w:cs="Arial"/>
        </w:rPr>
        <w:tab/>
      </w:r>
      <w:proofErr w:type="spellStart"/>
      <w:proofErr w:type="gramStart"/>
      <w:r>
        <w:rPr>
          <w:rFonts w:ascii="Arial" w:hAnsi="Arial" w:cs="Arial"/>
        </w:rPr>
        <w:t>Astfel</w:t>
      </w:r>
      <w:proofErr w:type="spellEnd"/>
      <w:r>
        <w:rPr>
          <w:rFonts w:ascii="Arial" w:hAnsi="Arial" w:cs="Arial"/>
        </w:rPr>
        <w:t xml:space="preserve">, </w:t>
      </w:r>
      <w:r w:rsidRPr="00FD7210">
        <w:rPr>
          <w:rFonts w:ascii="Arial" w:hAnsi="Arial" w:cs="Arial"/>
        </w:rPr>
        <w:t xml:space="preserve">OPSPI se </w:t>
      </w:r>
      <w:proofErr w:type="spellStart"/>
      <w:r w:rsidRPr="00FD7210">
        <w:rPr>
          <w:rFonts w:ascii="Arial" w:hAnsi="Arial" w:cs="Arial"/>
        </w:rPr>
        <w:t>reorganizează</w:t>
      </w:r>
      <w:proofErr w:type="spellEnd"/>
      <w:r w:rsidRPr="00FD7210">
        <w:rPr>
          <w:rFonts w:ascii="Arial" w:hAnsi="Arial" w:cs="Arial"/>
        </w:rPr>
        <w:t xml:space="preserve"> </w:t>
      </w:r>
      <w:proofErr w:type="spellStart"/>
      <w:r w:rsidRPr="00FD7210">
        <w:rPr>
          <w:rFonts w:ascii="Arial" w:hAnsi="Arial" w:cs="Arial"/>
        </w:rPr>
        <w:t>prin</w:t>
      </w:r>
      <w:proofErr w:type="spellEnd"/>
      <w:r w:rsidRPr="00FD7210">
        <w:rPr>
          <w:rFonts w:ascii="Arial" w:hAnsi="Arial" w:cs="Arial"/>
        </w:rPr>
        <w:t xml:space="preserve"> </w:t>
      </w:r>
      <w:proofErr w:type="spellStart"/>
      <w:r w:rsidRPr="00FD7210">
        <w:rPr>
          <w:rFonts w:ascii="Arial" w:hAnsi="Arial" w:cs="Arial"/>
        </w:rPr>
        <w:t>divizare</w:t>
      </w:r>
      <w:proofErr w:type="spellEnd"/>
      <w:r w:rsidRPr="00FD7210">
        <w:rPr>
          <w:rFonts w:ascii="Arial" w:hAnsi="Arial" w:cs="Arial"/>
        </w:rPr>
        <w:t xml:space="preserve"> </w:t>
      </w:r>
      <w:proofErr w:type="spellStart"/>
      <w:r w:rsidRPr="00FD7210">
        <w:rPr>
          <w:rFonts w:ascii="Arial" w:hAnsi="Arial" w:cs="Arial"/>
        </w:rPr>
        <w:t>parțială</w:t>
      </w:r>
      <w:proofErr w:type="spellEnd"/>
      <w:r w:rsidRPr="00FD7210">
        <w:rPr>
          <w:rFonts w:ascii="Arial" w:hAnsi="Arial" w:cs="Arial"/>
        </w:rPr>
        <w:t xml:space="preserve">, </w:t>
      </w:r>
      <w:proofErr w:type="spellStart"/>
      <w:r w:rsidRPr="00FD7210">
        <w:rPr>
          <w:rFonts w:ascii="Arial" w:hAnsi="Arial" w:cs="Arial"/>
        </w:rPr>
        <w:t>prin</w:t>
      </w:r>
      <w:proofErr w:type="spellEnd"/>
      <w:r w:rsidRPr="00FD7210">
        <w:rPr>
          <w:rFonts w:ascii="Arial" w:hAnsi="Arial" w:cs="Arial"/>
        </w:rPr>
        <w:t xml:space="preserve"> </w:t>
      </w:r>
      <w:proofErr w:type="spellStart"/>
      <w:r w:rsidRPr="00FD7210">
        <w:rPr>
          <w:rFonts w:ascii="Arial" w:hAnsi="Arial" w:cs="Arial"/>
        </w:rPr>
        <w:t>transmiterea</w:t>
      </w:r>
      <w:proofErr w:type="spellEnd"/>
      <w:r w:rsidRPr="00FD7210">
        <w:rPr>
          <w:rFonts w:ascii="Arial" w:hAnsi="Arial" w:cs="Arial"/>
        </w:rPr>
        <w:t xml:space="preserve"> </w:t>
      </w:r>
      <w:proofErr w:type="spellStart"/>
      <w:r w:rsidRPr="00FD7210">
        <w:rPr>
          <w:rFonts w:ascii="Arial" w:hAnsi="Arial" w:cs="Arial"/>
        </w:rPr>
        <w:t>către</w:t>
      </w:r>
      <w:proofErr w:type="spellEnd"/>
      <w:r w:rsidRPr="00FD7210">
        <w:rPr>
          <w:rFonts w:ascii="Arial" w:hAnsi="Arial" w:cs="Arial"/>
        </w:rPr>
        <w:t xml:space="preserve"> </w:t>
      </w:r>
      <w:proofErr w:type="spellStart"/>
      <w:r w:rsidRPr="00FD7210">
        <w:rPr>
          <w:rFonts w:ascii="Arial" w:hAnsi="Arial" w:cs="Arial"/>
        </w:rPr>
        <w:t>Departamentul</w:t>
      </w:r>
      <w:proofErr w:type="spellEnd"/>
      <w:r w:rsidRPr="00FD7210">
        <w:rPr>
          <w:rFonts w:ascii="Arial" w:hAnsi="Arial" w:cs="Arial"/>
        </w:rPr>
        <w:t xml:space="preserve"> </w:t>
      </w:r>
      <w:proofErr w:type="spellStart"/>
      <w:r w:rsidRPr="00FD7210">
        <w:rPr>
          <w:rFonts w:ascii="Arial" w:hAnsi="Arial" w:cs="Arial"/>
        </w:rPr>
        <w:t>pentru</w:t>
      </w:r>
      <w:proofErr w:type="spellEnd"/>
      <w:r w:rsidRPr="00FD7210">
        <w:rPr>
          <w:rFonts w:ascii="Arial" w:hAnsi="Arial" w:cs="Arial"/>
        </w:rPr>
        <w:t xml:space="preserve"> </w:t>
      </w:r>
      <w:proofErr w:type="spellStart"/>
      <w:r w:rsidRPr="00FD7210">
        <w:rPr>
          <w:rFonts w:ascii="Arial" w:hAnsi="Arial" w:cs="Arial"/>
        </w:rPr>
        <w:t>Energie</w:t>
      </w:r>
      <w:proofErr w:type="spellEnd"/>
      <w:r w:rsidRPr="00FD7210">
        <w:rPr>
          <w:rFonts w:ascii="Arial" w:hAnsi="Arial" w:cs="Arial"/>
        </w:rPr>
        <w:t xml:space="preserve"> a </w:t>
      </w:r>
      <w:proofErr w:type="spellStart"/>
      <w:r w:rsidRPr="00FD7210">
        <w:rPr>
          <w:rFonts w:ascii="Arial" w:hAnsi="Arial" w:cs="Arial"/>
        </w:rPr>
        <w:t>unei</w:t>
      </w:r>
      <w:proofErr w:type="spellEnd"/>
      <w:r w:rsidRPr="00FD7210">
        <w:rPr>
          <w:rFonts w:ascii="Arial" w:hAnsi="Arial" w:cs="Arial"/>
        </w:rPr>
        <w:t xml:space="preserve"> </w:t>
      </w:r>
      <w:proofErr w:type="spellStart"/>
      <w:r w:rsidRPr="00FD7210">
        <w:rPr>
          <w:rFonts w:ascii="Arial" w:hAnsi="Arial" w:cs="Arial"/>
        </w:rPr>
        <w:t>părți</w:t>
      </w:r>
      <w:proofErr w:type="spellEnd"/>
      <w:r w:rsidRPr="00FD7210">
        <w:rPr>
          <w:rFonts w:ascii="Arial" w:hAnsi="Arial" w:cs="Arial"/>
        </w:rPr>
        <w:t xml:space="preserve"> din </w:t>
      </w:r>
      <w:proofErr w:type="spellStart"/>
      <w:r w:rsidRPr="00FD7210">
        <w:rPr>
          <w:rFonts w:ascii="Arial" w:hAnsi="Arial" w:cs="Arial"/>
        </w:rPr>
        <w:t>patrimoniul</w:t>
      </w:r>
      <w:proofErr w:type="spellEnd"/>
      <w:r w:rsidRPr="00FD7210">
        <w:rPr>
          <w:rFonts w:ascii="Arial" w:hAnsi="Arial" w:cs="Arial"/>
        </w:rPr>
        <w:t xml:space="preserve"> </w:t>
      </w:r>
      <w:proofErr w:type="spellStart"/>
      <w:r w:rsidRPr="00FD7210">
        <w:rPr>
          <w:rFonts w:ascii="Arial" w:hAnsi="Arial" w:cs="Arial"/>
        </w:rPr>
        <w:t>oficiului</w:t>
      </w:r>
      <w:proofErr w:type="spellEnd"/>
      <w:r w:rsidRPr="00FD7210">
        <w:rPr>
          <w:rFonts w:ascii="Arial" w:hAnsi="Arial" w:cs="Arial"/>
        </w:rPr>
        <w:t>.</w:t>
      </w:r>
      <w:proofErr w:type="gramEnd"/>
    </w:p>
    <w:p w:rsidR="00FD7210" w:rsidRPr="00FD7210" w:rsidRDefault="00FD7210" w:rsidP="00FD7210">
      <w:pPr>
        <w:pStyle w:val="Listparagraf"/>
        <w:spacing w:line="360" w:lineRule="auto"/>
        <w:ind w:left="0"/>
        <w:jc w:val="both"/>
        <w:rPr>
          <w:rFonts w:ascii="Arial" w:hAnsi="Arial" w:cs="Arial"/>
        </w:rPr>
      </w:pPr>
      <w:r w:rsidRPr="00FD7210">
        <w:rPr>
          <w:rFonts w:ascii="Arial" w:hAnsi="Arial" w:cs="Arial"/>
        </w:rPr>
        <w:lastRenderedPageBreak/>
        <w:tab/>
      </w:r>
      <w:proofErr w:type="spellStart"/>
      <w:r w:rsidRPr="00FD7210">
        <w:rPr>
          <w:rFonts w:ascii="Arial" w:hAnsi="Arial" w:cs="Arial"/>
        </w:rPr>
        <w:t>Începând</w:t>
      </w:r>
      <w:proofErr w:type="spellEnd"/>
      <w:r w:rsidRPr="00FD7210">
        <w:rPr>
          <w:rFonts w:ascii="Arial" w:hAnsi="Arial" w:cs="Arial"/>
        </w:rPr>
        <w:t xml:space="preserve"> cu data </w:t>
      </w:r>
      <w:proofErr w:type="spellStart"/>
      <w:r w:rsidRPr="00FD7210">
        <w:rPr>
          <w:rFonts w:ascii="Arial" w:hAnsi="Arial" w:cs="Arial"/>
        </w:rPr>
        <w:t>intrării</w:t>
      </w:r>
      <w:proofErr w:type="spellEnd"/>
      <w:r w:rsidRPr="00FD7210">
        <w:rPr>
          <w:rFonts w:ascii="Arial" w:hAnsi="Arial" w:cs="Arial"/>
        </w:rPr>
        <w:t xml:space="preserve"> </w:t>
      </w:r>
      <w:proofErr w:type="spellStart"/>
      <w:r w:rsidRPr="00FD7210">
        <w:rPr>
          <w:rFonts w:ascii="Arial" w:hAnsi="Arial" w:cs="Arial"/>
        </w:rPr>
        <w:t>în</w:t>
      </w:r>
      <w:proofErr w:type="spellEnd"/>
      <w:r w:rsidRPr="00FD7210">
        <w:rPr>
          <w:rFonts w:ascii="Arial" w:hAnsi="Arial" w:cs="Arial"/>
        </w:rPr>
        <w:t xml:space="preserve"> </w:t>
      </w:r>
      <w:proofErr w:type="spellStart"/>
      <w:r w:rsidRPr="00FD7210">
        <w:rPr>
          <w:rFonts w:ascii="Arial" w:hAnsi="Arial" w:cs="Arial"/>
        </w:rPr>
        <w:t>vigoare</w:t>
      </w:r>
      <w:proofErr w:type="spellEnd"/>
      <w:r w:rsidRPr="00FD7210">
        <w:rPr>
          <w:rFonts w:ascii="Arial" w:hAnsi="Arial" w:cs="Arial"/>
        </w:rPr>
        <w:t xml:space="preserve"> a </w:t>
      </w:r>
      <w:proofErr w:type="spellStart"/>
      <w:r w:rsidRPr="00FD7210">
        <w:rPr>
          <w:rFonts w:ascii="Arial" w:hAnsi="Arial" w:cs="Arial"/>
        </w:rPr>
        <w:t>prezentei</w:t>
      </w:r>
      <w:proofErr w:type="spellEnd"/>
      <w:r w:rsidRPr="00FD7210">
        <w:rPr>
          <w:rFonts w:ascii="Arial" w:hAnsi="Arial" w:cs="Arial"/>
        </w:rPr>
        <w:t xml:space="preserve"> </w:t>
      </w:r>
      <w:proofErr w:type="spellStart"/>
      <w:r w:rsidRPr="00FD7210">
        <w:rPr>
          <w:rFonts w:ascii="Arial" w:hAnsi="Arial" w:cs="Arial"/>
        </w:rPr>
        <w:t>ordonanțe</w:t>
      </w:r>
      <w:proofErr w:type="spellEnd"/>
      <w:r w:rsidRPr="00FD7210">
        <w:rPr>
          <w:rFonts w:ascii="Arial" w:hAnsi="Arial" w:cs="Arial"/>
        </w:rPr>
        <w:t xml:space="preserve"> de </w:t>
      </w:r>
      <w:proofErr w:type="spellStart"/>
      <w:r w:rsidRPr="00FD7210">
        <w:rPr>
          <w:rFonts w:ascii="Arial" w:hAnsi="Arial" w:cs="Arial"/>
        </w:rPr>
        <w:t>urgență</w:t>
      </w:r>
      <w:proofErr w:type="spellEnd"/>
      <w:r w:rsidRPr="00FD7210">
        <w:rPr>
          <w:rFonts w:ascii="Arial" w:hAnsi="Arial" w:cs="Arial"/>
        </w:rPr>
        <w:t xml:space="preserve">, </w:t>
      </w:r>
      <w:proofErr w:type="spellStart"/>
      <w:r w:rsidRPr="00FD7210">
        <w:rPr>
          <w:rFonts w:ascii="Arial" w:hAnsi="Arial" w:cs="Arial"/>
        </w:rPr>
        <w:t>Departamentul</w:t>
      </w:r>
      <w:proofErr w:type="spellEnd"/>
      <w:r w:rsidRPr="00FD7210">
        <w:rPr>
          <w:rFonts w:ascii="Arial" w:hAnsi="Arial" w:cs="Arial"/>
        </w:rPr>
        <w:t xml:space="preserve"> </w:t>
      </w:r>
      <w:proofErr w:type="spellStart"/>
      <w:r w:rsidRPr="00FD7210">
        <w:rPr>
          <w:rFonts w:ascii="Arial" w:hAnsi="Arial" w:cs="Arial"/>
        </w:rPr>
        <w:t>pentru</w:t>
      </w:r>
      <w:proofErr w:type="spellEnd"/>
      <w:r w:rsidRPr="00FD7210">
        <w:rPr>
          <w:rFonts w:ascii="Arial" w:hAnsi="Arial" w:cs="Arial"/>
        </w:rPr>
        <w:t xml:space="preserve"> </w:t>
      </w:r>
      <w:proofErr w:type="spellStart"/>
      <w:r w:rsidRPr="00FD7210">
        <w:rPr>
          <w:rFonts w:ascii="Arial" w:hAnsi="Arial" w:cs="Arial"/>
        </w:rPr>
        <w:t>Energie</w:t>
      </w:r>
      <w:proofErr w:type="spellEnd"/>
      <w:r w:rsidRPr="00FD7210">
        <w:rPr>
          <w:rFonts w:ascii="Arial" w:hAnsi="Arial" w:cs="Arial"/>
        </w:rPr>
        <w:t>:</w:t>
      </w:r>
    </w:p>
    <w:p w:rsidR="00FD7210" w:rsidRPr="00FD7210" w:rsidRDefault="00FD7210" w:rsidP="00FD7210">
      <w:pPr>
        <w:pStyle w:val="Listparagraf"/>
        <w:numPr>
          <w:ilvl w:val="0"/>
          <w:numId w:val="12"/>
        </w:numPr>
        <w:spacing w:after="200" w:line="360" w:lineRule="auto"/>
        <w:ind w:left="142" w:hanging="142"/>
        <w:jc w:val="both"/>
        <w:rPr>
          <w:rFonts w:ascii="Arial" w:hAnsi="Arial" w:cs="Arial"/>
        </w:rPr>
      </w:pPr>
      <w:proofErr w:type="spellStart"/>
      <w:r w:rsidRPr="00FD7210">
        <w:rPr>
          <w:rFonts w:ascii="Arial" w:hAnsi="Arial" w:cs="Arial"/>
        </w:rPr>
        <w:t>preia</w:t>
      </w:r>
      <w:proofErr w:type="spellEnd"/>
      <w:r w:rsidRPr="00FD7210">
        <w:rPr>
          <w:rFonts w:ascii="Arial" w:hAnsi="Arial" w:cs="Arial"/>
        </w:rPr>
        <w:t xml:space="preserve"> </w:t>
      </w:r>
      <w:proofErr w:type="spellStart"/>
      <w:r w:rsidRPr="00FD7210">
        <w:rPr>
          <w:rFonts w:ascii="Arial" w:hAnsi="Arial" w:cs="Arial"/>
        </w:rPr>
        <w:t>și</w:t>
      </w:r>
      <w:proofErr w:type="spellEnd"/>
      <w:r w:rsidRPr="00FD7210">
        <w:rPr>
          <w:rFonts w:ascii="Arial" w:hAnsi="Arial" w:cs="Arial"/>
        </w:rPr>
        <w:t xml:space="preserve"> </w:t>
      </w:r>
      <w:proofErr w:type="spellStart"/>
      <w:r w:rsidRPr="00FD7210">
        <w:rPr>
          <w:rFonts w:ascii="Arial" w:hAnsi="Arial" w:cs="Arial"/>
        </w:rPr>
        <w:t>exercită</w:t>
      </w:r>
      <w:proofErr w:type="spellEnd"/>
      <w:r w:rsidRPr="00FD7210">
        <w:rPr>
          <w:rFonts w:ascii="Arial" w:hAnsi="Arial" w:cs="Arial"/>
        </w:rPr>
        <w:t xml:space="preserve"> </w:t>
      </w:r>
      <w:proofErr w:type="spellStart"/>
      <w:r w:rsidRPr="00FD7210">
        <w:rPr>
          <w:rFonts w:ascii="Arial" w:hAnsi="Arial" w:cs="Arial"/>
        </w:rPr>
        <w:t>atribuțiile</w:t>
      </w:r>
      <w:proofErr w:type="spellEnd"/>
      <w:r w:rsidRPr="00FD7210">
        <w:rPr>
          <w:rFonts w:ascii="Arial" w:hAnsi="Arial" w:cs="Arial"/>
        </w:rPr>
        <w:t xml:space="preserve"> </w:t>
      </w:r>
      <w:proofErr w:type="spellStart"/>
      <w:r w:rsidRPr="00FD7210">
        <w:rPr>
          <w:rFonts w:ascii="Arial" w:hAnsi="Arial" w:cs="Arial"/>
        </w:rPr>
        <w:t>Ministerului</w:t>
      </w:r>
      <w:proofErr w:type="spellEnd"/>
      <w:r w:rsidRPr="00FD7210">
        <w:rPr>
          <w:rFonts w:ascii="Arial" w:hAnsi="Arial" w:cs="Arial"/>
        </w:rPr>
        <w:t xml:space="preserve"> </w:t>
      </w:r>
      <w:proofErr w:type="spellStart"/>
      <w:r w:rsidRPr="00FD7210">
        <w:rPr>
          <w:rFonts w:ascii="Arial" w:hAnsi="Arial" w:cs="Arial"/>
        </w:rPr>
        <w:t>Economiei</w:t>
      </w:r>
      <w:proofErr w:type="spellEnd"/>
      <w:r w:rsidRPr="00FD7210">
        <w:rPr>
          <w:rFonts w:ascii="Arial" w:hAnsi="Arial" w:cs="Arial"/>
        </w:rPr>
        <w:t xml:space="preserve"> de </w:t>
      </w:r>
      <w:proofErr w:type="spellStart"/>
      <w:r w:rsidRPr="00FD7210">
        <w:rPr>
          <w:rFonts w:ascii="Arial" w:hAnsi="Arial" w:cs="Arial"/>
        </w:rPr>
        <w:t>instituție</w:t>
      </w:r>
      <w:proofErr w:type="spellEnd"/>
      <w:r w:rsidRPr="00FD7210">
        <w:rPr>
          <w:rFonts w:ascii="Arial" w:hAnsi="Arial" w:cs="Arial"/>
        </w:rPr>
        <w:t xml:space="preserve"> </w:t>
      </w:r>
      <w:proofErr w:type="spellStart"/>
      <w:r w:rsidRPr="00FD7210">
        <w:rPr>
          <w:rFonts w:ascii="Arial" w:hAnsi="Arial" w:cs="Arial"/>
        </w:rPr>
        <w:t>publică</w:t>
      </w:r>
      <w:proofErr w:type="spellEnd"/>
      <w:r w:rsidRPr="00FD7210">
        <w:rPr>
          <w:rFonts w:ascii="Arial" w:hAnsi="Arial" w:cs="Arial"/>
        </w:rPr>
        <w:t xml:space="preserve"> </w:t>
      </w:r>
      <w:proofErr w:type="spellStart"/>
      <w:r w:rsidRPr="00FD7210">
        <w:rPr>
          <w:rFonts w:ascii="Arial" w:hAnsi="Arial" w:cs="Arial"/>
        </w:rPr>
        <w:t>implicată</w:t>
      </w:r>
      <w:proofErr w:type="spellEnd"/>
      <w:r w:rsidRPr="00FD7210">
        <w:rPr>
          <w:rFonts w:ascii="Arial" w:hAnsi="Arial" w:cs="Arial"/>
        </w:rPr>
        <w:t xml:space="preserve"> </w:t>
      </w:r>
      <w:proofErr w:type="spellStart"/>
      <w:r w:rsidRPr="00FD7210">
        <w:rPr>
          <w:rFonts w:ascii="Arial" w:hAnsi="Arial" w:cs="Arial"/>
        </w:rPr>
        <w:t>în</w:t>
      </w:r>
      <w:proofErr w:type="spellEnd"/>
      <w:r w:rsidRPr="00FD7210">
        <w:rPr>
          <w:rFonts w:ascii="Arial" w:hAnsi="Arial" w:cs="Arial"/>
        </w:rPr>
        <w:t xml:space="preserve"> </w:t>
      </w:r>
      <w:proofErr w:type="spellStart"/>
      <w:r w:rsidRPr="00FD7210">
        <w:rPr>
          <w:rFonts w:ascii="Arial" w:hAnsi="Arial" w:cs="Arial"/>
        </w:rPr>
        <w:t>domeniul</w:t>
      </w:r>
      <w:proofErr w:type="spellEnd"/>
      <w:r w:rsidRPr="00FD7210">
        <w:rPr>
          <w:rFonts w:ascii="Arial" w:hAnsi="Arial" w:cs="Arial"/>
        </w:rPr>
        <w:t xml:space="preserve"> </w:t>
      </w:r>
      <w:proofErr w:type="spellStart"/>
      <w:r w:rsidRPr="00FD7210">
        <w:rPr>
          <w:rFonts w:ascii="Arial" w:hAnsi="Arial" w:cs="Arial"/>
        </w:rPr>
        <w:t>privatizării</w:t>
      </w:r>
      <w:proofErr w:type="spellEnd"/>
    </w:p>
    <w:p w:rsidR="00FD7210" w:rsidRPr="00FD7210" w:rsidRDefault="00FD7210" w:rsidP="00FD7210">
      <w:pPr>
        <w:pStyle w:val="Listparagraf"/>
        <w:numPr>
          <w:ilvl w:val="0"/>
          <w:numId w:val="12"/>
        </w:numPr>
        <w:spacing w:after="200" w:line="360" w:lineRule="auto"/>
        <w:ind w:left="142" w:hanging="142"/>
        <w:jc w:val="both"/>
        <w:rPr>
          <w:rFonts w:ascii="Arial" w:hAnsi="Arial" w:cs="Arial"/>
        </w:rPr>
      </w:pPr>
      <w:proofErr w:type="spellStart"/>
      <w:r w:rsidRPr="00FD7210">
        <w:rPr>
          <w:rFonts w:ascii="Arial" w:hAnsi="Arial" w:cs="Arial"/>
        </w:rPr>
        <w:t>preia</w:t>
      </w:r>
      <w:proofErr w:type="spellEnd"/>
      <w:r w:rsidRPr="00FD7210">
        <w:rPr>
          <w:rFonts w:ascii="Arial" w:hAnsi="Arial" w:cs="Arial"/>
        </w:rPr>
        <w:t xml:space="preserve"> </w:t>
      </w:r>
      <w:proofErr w:type="spellStart"/>
      <w:r w:rsidRPr="00FD7210">
        <w:rPr>
          <w:rFonts w:ascii="Arial" w:hAnsi="Arial" w:cs="Arial"/>
        </w:rPr>
        <w:t>și</w:t>
      </w:r>
      <w:proofErr w:type="spellEnd"/>
      <w:r w:rsidRPr="00FD7210">
        <w:rPr>
          <w:rFonts w:ascii="Arial" w:hAnsi="Arial" w:cs="Arial"/>
        </w:rPr>
        <w:t xml:space="preserve"> </w:t>
      </w:r>
      <w:proofErr w:type="spellStart"/>
      <w:r w:rsidRPr="00FD7210">
        <w:rPr>
          <w:rFonts w:ascii="Arial" w:hAnsi="Arial" w:cs="Arial"/>
        </w:rPr>
        <w:t>exercită</w:t>
      </w:r>
      <w:proofErr w:type="spellEnd"/>
      <w:r w:rsidRPr="00FD7210">
        <w:rPr>
          <w:rFonts w:ascii="Arial" w:hAnsi="Arial" w:cs="Arial"/>
        </w:rPr>
        <w:t xml:space="preserve"> </w:t>
      </w:r>
      <w:proofErr w:type="spellStart"/>
      <w:r w:rsidRPr="00FD7210">
        <w:rPr>
          <w:rFonts w:ascii="Arial" w:hAnsi="Arial" w:cs="Arial"/>
        </w:rPr>
        <w:t>atribuțiile</w:t>
      </w:r>
      <w:proofErr w:type="spellEnd"/>
      <w:r w:rsidRPr="00FD7210">
        <w:rPr>
          <w:rFonts w:ascii="Arial" w:hAnsi="Arial" w:cs="Arial"/>
        </w:rPr>
        <w:t xml:space="preserve"> </w:t>
      </w:r>
      <w:proofErr w:type="spellStart"/>
      <w:r w:rsidRPr="00FD7210">
        <w:rPr>
          <w:rFonts w:ascii="Arial" w:hAnsi="Arial" w:cs="Arial"/>
        </w:rPr>
        <w:t>Ministerului</w:t>
      </w:r>
      <w:proofErr w:type="spellEnd"/>
      <w:r w:rsidRPr="00FD7210">
        <w:rPr>
          <w:rFonts w:ascii="Arial" w:hAnsi="Arial" w:cs="Arial"/>
        </w:rPr>
        <w:t xml:space="preserve"> </w:t>
      </w:r>
      <w:proofErr w:type="spellStart"/>
      <w:r w:rsidRPr="00FD7210">
        <w:rPr>
          <w:rFonts w:ascii="Arial" w:hAnsi="Arial" w:cs="Arial"/>
        </w:rPr>
        <w:t>Economiei</w:t>
      </w:r>
      <w:proofErr w:type="spellEnd"/>
      <w:r w:rsidRPr="00FD7210">
        <w:rPr>
          <w:rFonts w:ascii="Arial" w:hAnsi="Arial" w:cs="Arial"/>
        </w:rPr>
        <w:t xml:space="preserve"> </w:t>
      </w:r>
      <w:proofErr w:type="spellStart"/>
      <w:r w:rsidRPr="00FD7210">
        <w:rPr>
          <w:rFonts w:ascii="Arial" w:hAnsi="Arial" w:cs="Arial"/>
        </w:rPr>
        <w:t>referitoare</w:t>
      </w:r>
      <w:proofErr w:type="spellEnd"/>
      <w:r w:rsidRPr="00FD7210">
        <w:rPr>
          <w:rFonts w:ascii="Arial" w:hAnsi="Arial" w:cs="Arial"/>
        </w:rPr>
        <w:t xml:space="preserve"> la </w:t>
      </w:r>
      <w:proofErr w:type="spellStart"/>
      <w:r w:rsidRPr="00FD7210">
        <w:rPr>
          <w:rFonts w:ascii="Arial" w:hAnsi="Arial" w:cs="Arial"/>
        </w:rPr>
        <w:t>monitorizarea</w:t>
      </w:r>
      <w:proofErr w:type="spellEnd"/>
      <w:r w:rsidRPr="00FD7210">
        <w:rPr>
          <w:rFonts w:ascii="Arial" w:hAnsi="Arial" w:cs="Arial"/>
        </w:rPr>
        <w:t xml:space="preserve"> </w:t>
      </w:r>
      <w:proofErr w:type="spellStart"/>
      <w:r w:rsidRPr="00FD7210">
        <w:rPr>
          <w:rFonts w:ascii="Arial" w:hAnsi="Arial" w:cs="Arial"/>
        </w:rPr>
        <w:t>postprivatizare</w:t>
      </w:r>
      <w:proofErr w:type="spellEnd"/>
      <w:r w:rsidRPr="00FD7210">
        <w:rPr>
          <w:rFonts w:ascii="Arial" w:hAnsi="Arial" w:cs="Arial"/>
        </w:rPr>
        <w:t xml:space="preserve"> a </w:t>
      </w:r>
      <w:proofErr w:type="spellStart"/>
      <w:r w:rsidRPr="00FD7210">
        <w:rPr>
          <w:rFonts w:ascii="Arial" w:hAnsi="Arial" w:cs="Arial"/>
        </w:rPr>
        <w:t>îndeplinirii</w:t>
      </w:r>
      <w:proofErr w:type="spellEnd"/>
      <w:r w:rsidRPr="00FD7210">
        <w:rPr>
          <w:rFonts w:ascii="Arial" w:hAnsi="Arial" w:cs="Arial"/>
        </w:rPr>
        <w:t xml:space="preserve"> </w:t>
      </w:r>
      <w:proofErr w:type="spellStart"/>
      <w:r w:rsidRPr="00FD7210">
        <w:rPr>
          <w:rFonts w:ascii="Arial" w:hAnsi="Arial" w:cs="Arial"/>
        </w:rPr>
        <w:t>clauzelor</w:t>
      </w:r>
      <w:proofErr w:type="spellEnd"/>
      <w:r w:rsidRPr="00FD7210">
        <w:rPr>
          <w:rFonts w:ascii="Arial" w:hAnsi="Arial" w:cs="Arial"/>
        </w:rPr>
        <w:t xml:space="preserve"> din </w:t>
      </w:r>
      <w:proofErr w:type="spellStart"/>
      <w:r w:rsidRPr="00FD7210">
        <w:rPr>
          <w:rFonts w:ascii="Arial" w:hAnsi="Arial" w:cs="Arial"/>
        </w:rPr>
        <w:t>contractele</w:t>
      </w:r>
      <w:proofErr w:type="spellEnd"/>
      <w:r w:rsidRPr="00FD7210">
        <w:rPr>
          <w:rFonts w:ascii="Arial" w:hAnsi="Arial" w:cs="Arial"/>
        </w:rPr>
        <w:t xml:space="preserve"> de </w:t>
      </w:r>
      <w:proofErr w:type="spellStart"/>
      <w:r w:rsidRPr="00FD7210">
        <w:rPr>
          <w:rFonts w:ascii="Arial" w:hAnsi="Arial" w:cs="Arial"/>
        </w:rPr>
        <w:t>vânzare</w:t>
      </w:r>
      <w:proofErr w:type="spellEnd"/>
      <w:r w:rsidRPr="00FD7210">
        <w:rPr>
          <w:rFonts w:ascii="Arial" w:hAnsi="Arial" w:cs="Arial"/>
        </w:rPr>
        <w:t xml:space="preserve"> – </w:t>
      </w:r>
      <w:proofErr w:type="spellStart"/>
      <w:r w:rsidRPr="00FD7210">
        <w:rPr>
          <w:rFonts w:ascii="Arial" w:hAnsi="Arial" w:cs="Arial"/>
        </w:rPr>
        <w:t>cumpărare</w:t>
      </w:r>
      <w:proofErr w:type="spellEnd"/>
      <w:r w:rsidRPr="00FD7210">
        <w:rPr>
          <w:rFonts w:ascii="Arial" w:hAnsi="Arial" w:cs="Arial"/>
        </w:rPr>
        <w:t xml:space="preserve"> de </w:t>
      </w:r>
      <w:proofErr w:type="spellStart"/>
      <w:r w:rsidRPr="00FD7210">
        <w:rPr>
          <w:rFonts w:ascii="Arial" w:hAnsi="Arial" w:cs="Arial"/>
        </w:rPr>
        <w:t>acțiuni</w:t>
      </w:r>
      <w:proofErr w:type="spellEnd"/>
      <w:r w:rsidRPr="00FD7210">
        <w:rPr>
          <w:rFonts w:ascii="Arial" w:hAnsi="Arial" w:cs="Arial"/>
        </w:rPr>
        <w:t xml:space="preserve"> </w:t>
      </w:r>
      <w:proofErr w:type="spellStart"/>
      <w:r w:rsidRPr="00FD7210">
        <w:rPr>
          <w:rFonts w:ascii="Arial" w:hAnsi="Arial" w:cs="Arial"/>
        </w:rPr>
        <w:t>încheiate</w:t>
      </w:r>
      <w:proofErr w:type="spellEnd"/>
      <w:r w:rsidRPr="00FD7210">
        <w:rPr>
          <w:rFonts w:ascii="Arial" w:hAnsi="Arial" w:cs="Arial"/>
        </w:rPr>
        <w:t xml:space="preserve"> </w:t>
      </w:r>
      <w:proofErr w:type="spellStart"/>
      <w:r w:rsidRPr="00FD7210">
        <w:rPr>
          <w:rFonts w:ascii="Arial" w:hAnsi="Arial" w:cs="Arial"/>
        </w:rPr>
        <w:t>în</w:t>
      </w:r>
      <w:proofErr w:type="spellEnd"/>
      <w:r w:rsidRPr="00FD7210">
        <w:rPr>
          <w:rFonts w:ascii="Arial" w:hAnsi="Arial" w:cs="Arial"/>
        </w:rPr>
        <w:t xml:space="preserve"> </w:t>
      </w:r>
      <w:proofErr w:type="spellStart"/>
      <w:r w:rsidRPr="00FD7210">
        <w:rPr>
          <w:rFonts w:ascii="Arial" w:hAnsi="Arial" w:cs="Arial"/>
        </w:rPr>
        <w:t>cadrul</w:t>
      </w:r>
      <w:proofErr w:type="spellEnd"/>
      <w:r w:rsidRPr="00FD7210">
        <w:rPr>
          <w:rFonts w:ascii="Arial" w:hAnsi="Arial" w:cs="Arial"/>
        </w:rPr>
        <w:t xml:space="preserve"> </w:t>
      </w:r>
      <w:proofErr w:type="spellStart"/>
      <w:r w:rsidRPr="00FD7210">
        <w:rPr>
          <w:rFonts w:ascii="Arial" w:hAnsi="Arial" w:cs="Arial"/>
        </w:rPr>
        <w:t>proceselor</w:t>
      </w:r>
      <w:proofErr w:type="spellEnd"/>
      <w:r w:rsidRPr="00FD7210">
        <w:rPr>
          <w:rFonts w:ascii="Arial" w:hAnsi="Arial" w:cs="Arial"/>
        </w:rPr>
        <w:t xml:space="preserve"> de </w:t>
      </w:r>
      <w:proofErr w:type="spellStart"/>
      <w:r w:rsidRPr="00FD7210">
        <w:rPr>
          <w:rFonts w:ascii="Arial" w:hAnsi="Arial" w:cs="Arial"/>
        </w:rPr>
        <w:t>privatizare</w:t>
      </w:r>
      <w:proofErr w:type="spellEnd"/>
      <w:r w:rsidRPr="00FD7210">
        <w:rPr>
          <w:rFonts w:ascii="Arial" w:hAnsi="Arial" w:cs="Arial"/>
        </w:rPr>
        <w:t xml:space="preserve">, </w:t>
      </w:r>
      <w:proofErr w:type="spellStart"/>
      <w:r w:rsidRPr="00FD7210">
        <w:rPr>
          <w:rFonts w:ascii="Arial" w:hAnsi="Arial" w:cs="Arial"/>
        </w:rPr>
        <w:t>pentru</w:t>
      </w:r>
      <w:proofErr w:type="spellEnd"/>
      <w:r w:rsidRPr="00FD7210">
        <w:rPr>
          <w:rFonts w:ascii="Arial" w:hAnsi="Arial" w:cs="Arial"/>
        </w:rPr>
        <w:t xml:space="preserve"> </w:t>
      </w:r>
      <w:proofErr w:type="spellStart"/>
      <w:r w:rsidRPr="00FD7210">
        <w:rPr>
          <w:rFonts w:ascii="Arial" w:hAnsi="Arial" w:cs="Arial"/>
        </w:rPr>
        <w:t>societățile</w:t>
      </w:r>
      <w:proofErr w:type="spellEnd"/>
      <w:r w:rsidRPr="00FD7210">
        <w:rPr>
          <w:rFonts w:ascii="Arial" w:hAnsi="Arial" w:cs="Arial"/>
        </w:rPr>
        <w:t xml:space="preserve"> </w:t>
      </w:r>
      <w:proofErr w:type="spellStart"/>
      <w:r w:rsidRPr="00FD7210">
        <w:rPr>
          <w:rFonts w:ascii="Arial" w:hAnsi="Arial" w:cs="Arial"/>
        </w:rPr>
        <w:t>naționale</w:t>
      </w:r>
      <w:proofErr w:type="spellEnd"/>
      <w:r w:rsidRPr="00FD7210">
        <w:rPr>
          <w:rFonts w:ascii="Arial" w:hAnsi="Arial" w:cs="Arial"/>
        </w:rPr>
        <w:t xml:space="preserve">, </w:t>
      </w:r>
      <w:proofErr w:type="spellStart"/>
      <w:r w:rsidRPr="00FD7210">
        <w:rPr>
          <w:rFonts w:ascii="Arial" w:hAnsi="Arial" w:cs="Arial"/>
        </w:rPr>
        <w:t>companiile</w:t>
      </w:r>
      <w:proofErr w:type="spellEnd"/>
      <w:r w:rsidRPr="00FD7210">
        <w:rPr>
          <w:rFonts w:ascii="Arial" w:hAnsi="Arial" w:cs="Arial"/>
        </w:rPr>
        <w:t xml:space="preserve"> </w:t>
      </w:r>
      <w:proofErr w:type="spellStart"/>
      <w:r w:rsidRPr="00FD7210">
        <w:rPr>
          <w:rFonts w:ascii="Arial" w:hAnsi="Arial" w:cs="Arial"/>
        </w:rPr>
        <w:t>naționale</w:t>
      </w:r>
      <w:proofErr w:type="spellEnd"/>
      <w:r w:rsidRPr="00FD7210">
        <w:rPr>
          <w:rFonts w:ascii="Arial" w:hAnsi="Arial" w:cs="Arial"/>
        </w:rPr>
        <w:t xml:space="preserve"> </w:t>
      </w:r>
      <w:proofErr w:type="spellStart"/>
      <w:r w:rsidRPr="00FD7210">
        <w:rPr>
          <w:rFonts w:ascii="Arial" w:hAnsi="Arial" w:cs="Arial"/>
        </w:rPr>
        <w:t>și</w:t>
      </w:r>
      <w:proofErr w:type="spellEnd"/>
      <w:r w:rsidRPr="00FD7210">
        <w:rPr>
          <w:rFonts w:ascii="Arial" w:hAnsi="Arial" w:cs="Arial"/>
        </w:rPr>
        <w:t xml:space="preserve"> </w:t>
      </w:r>
      <w:proofErr w:type="spellStart"/>
      <w:r w:rsidRPr="00FD7210">
        <w:rPr>
          <w:rFonts w:ascii="Arial" w:hAnsi="Arial" w:cs="Arial"/>
        </w:rPr>
        <w:t>celelalte</w:t>
      </w:r>
      <w:proofErr w:type="spellEnd"/>
      <w:r w:rsidRPr="00FD7210">
        <w:rPr>
          <w:rFonts w:ascii="Arial" w:hAnsi="Arial" w:cs="Arial"/>
        </w:rPr>
        <w:t xml:space="preserve"> </w:t>
      </w:r>
      <w:proofErr w:type="spellStart"/>
      <w:r w:rsidRPr="00FD7210">
        <w:rPr>
          <w:rFonts w:ascii="Arial" w:hAnsi="Arial" w:cs="Arial"/>
        </w:rPr>
        <w:t>societăți</w:t>
      </w:r>
      <w:proofErr w:type="spellEnd"/>
      <w:r w:rsidRPr="00FD7210">
        <w:rPr>
          <w:rFonts w:ascii="Arial" w:hAnsi="Arial" w:cs="Arial"/>
        </w:rPr>
        <w:t xml:space="preserve"> din </w:t>
      </w:r>
      <w:proofErr w:type="spellStart"/>
      <w:r w:rsidRPr="00FD7210">
        <w:rPr>
          <w:rFonts w:ascii="Arial" w:hAnsi="Arial" w:cs="Arial"/>
        </w:rPr>
        <w:t>domeniul</w:t>
      </w:r>
      <w:proofErr w:type="spellEnd"/>
      <w:r w:rsidRPr="00FD7210">
        <w:rPr>
          <w:rFonts w:ascii="Arial" w:hAnsi="Arial" w:cs="Arial"/>
        </w:rPr>
        <w:t xml:space="preserve"> energetic </w:t>
      </w:r>
      <w:proofErr w:type="spellStart"/>
      <w:r w:rsidRPr="00FD7210">
        <w:rPr>
          <w:rFonts w:ascii="Arial" w:hAnsi="Arial" w:cs="Arial"/>
        </w:rPr>
        <w:t>și</w:t>
      </w:r>
      <w:proofErr w:type="spellEnd"/>
      <w:r w:rsidRPr="00FD7210">
        <w:rPr>
          <w:rFonts w:ascii="Arial" w:hAnsi="Arial" w:cs="Arial"/>
        </w:rPr>
        <w:t xml:space="preserve"> </w:t>
      </w:r>
      <w:proofErr w:type="spellStart"/>
      <w:r w:rsidRPr="00FD7210">
        <w:rPr>
          <w:rFonts w:ascii="Arial" w:hAnsi="Arial" w:cs="Arial"/>
        </w:rPr>
        <w:t>resurse</w:t>
      </w:r>
      <w:proofErr w:type="spellEnd"/>
      <w:r w:rsidRPr="00FD7210">
        <w:rPr>
          <w:rFonts w:ascii="Arial" w:hAnsi="Arial" w:cs="Arial"/>
        </w:rPr>
        <w:t xml:space="preserve"> </w:t>
      </w:r>
      <w:proofErr w:type="spellStart"/>
      <w:r w:rsidRPr="00FD7210">
        <w:rPr>
          <w:rFonts w:ascii="Arial" w:hAnsi="Arial" w:cs="Arial"/>
        </w:rPr>
        <w:t>energetice</w:t>
      </w:r>
      <w:proofErr w:type="spellEnd"/>
      <w:r w:rsidRPr="00FD7210">
        <w:rPr>
          <w:rFonts w:ascii="Arial" w:hAnsi="Arial" w:cs="Arial"/>
        </w:rPr>
        <w:t xml:space="preserve"> din </w:t>
      </w:r>
      <w:proofErr w:type="spellStart"/>
      <w:r w:rsidRPr="00FD7210">
        <w:rPr>
          <w:rFonts w:ascii="Arial" w:hAnsi="Arial" w:cs="Arial"/>
        </w:rPr>
        <w:t>portofoliul</w:t>
      </w:r>
      <w:proofErr w:type="spellEnd"/>
      <w:r w:rsidRPr="00FD7210">
        <w:rPr>
          <w:rFonts w:ascii="Arial" w:hAnsi="Arial" w:cs="Arial"/>
        </w:rPr>
        <w:t xml:space="preserve"> </w:t>
      </w:r>
      <w:proofErr w:type="spellStart"/>
      <w:r w:rsidRPr="00FD7210">
        <w:rPr>
          <w:rFonts w:ascii="Arial" w:hAnsi="Arial" w:cs="Arial"/>
        </w:rPr>
        <w:t>Ministerului</w:t>
      </w:r>
      <w:proofErr w:type="spellEnd"/>
      <w:r w:rsidRPr="00FD7210">
        <w:rPr>
          <w:rFonts w:ascii="Arial" w:hAnsi="Arial" w:cs="Arial"/>
        </w:rPr>
        <w:t xml:space="preserve"> </w:t>
      </w:r>
      <w:proofErr w:type="spellStart"/>
      <w:r w:rsidRPr="00FD7210">
        <w:rPr>
          <w:rFonts w:ascii="Arial" w:hAnsi="Arial" w:cs="Arial"/>
        </w:rPr>
        <w:t>Economiei</w:t>
      </w:r>
      <w:proofErr w:type="spellEnd"/>
    </w:p>
    <w:p w:rsidR="00FD7210" w:rsidRPr="00FD7210" w:rsidRDefault="00FD7210" w:rsidP="00FD7210">
      <w:pPr>
        <w:pStyle w:val="Listparagraf"/>
        <w:numPr>
          <w:ilvl w:val="0"/>
          <w:numId w:val="12"/>
        </w:numPr>
        <w:spacing w:after="200" w:line="360" w:lineRule="auto"/>
        <w:ind w:left="142" w:hanging="142"/>
        <w:jc w:val="both"/>
        <w:rPr>
          <w:rFonts w:ascii="Arial" w:hAnsi="Arial" w:cs="Arial"/>
        </w:rPr>
      </w:pPr>
      <w:proofErr w:type="spellStart"/>
      <w:r w:rsidRPr="00FD7210">
        <w:rPr>
          <w:rFonts w:ascii="Arial" w:hAnsi="Arial" w:cs="Arial"/>
        </w:rPr>
        <w:t>preia</w:t>
      </w:r>
      <w:proofErr w:type="spellEnd"/>
      <w:r w:rsidRPr="00FD7210">
        <w:rPr>
          <w:rFonts w:ascii="Arial" w:hAnsi="Arial" w:cs="Arial"/>
        </w:rPr>
        <w:t xml:space="preserve"> </w:t>
      </w:r>
      <w:proofErr w:type="spellStart"/>
      <w:r w:rsidRPr="00FD7210">
        <w:rPr>
          <w:rFonts w:ascii="Arial" w:hAnsi="Arial" w:cs="Arial"/>
        </w:rPr>
        <w:t>și</w:t>
      </w:r>
      <w:proofErr w:type="spellEnd"/>
      <w:r w:rsidRPr="00FD7210">
        <w:rPr>
          <w:rFonts w:ascii="Arial" w:hAnsi="Arial" w:cs="Arial"/>
        </w:rPr>
        <w:t xml:space="preserve"> </w:t>
      </w:r>
      <w:proofErr w:type="spellStart"/>
      <w:r w:rsidRPr="00FD7210">
        <w:rPr>
          <w:rFonts w:ascii="Arial" w:hAnsi="Arial" w:cs="Arial"/>
        </w:rPr>
        <w:t>exercită</w:t>
      </w:r>
      <w:proofErr w:type="spellEnd"/>
      <w:r w:rsidRPr="00FD7210">
        <w:rPr>
          <w:rFonts w:ascii="Arial" w:hAnsi="Arial" w:cs="Arial"/>
        </w:rPr>
        <w:t xml:space="preserve">, </w:t>
      </w:r>
      <w:proofErr w:type="spellStart"/>
      <w:r w:rsidRPr="00FD7210">
        <w:rPr>
          <w:rFonts w:ascii="Arial" w:hAnsi="Arial" w:cs="Arial"/>
        </w:rPr>
        <w:t>în</w:t>
      </w:r>
      <w:proofErr w:type="spellEnd"/>
      <w:r w:rsidRPr="00FD7210">
        <w:rPr>
          <w:rFonts w:ascii="Arial" w:hAnsi="Arial" w:cs="Arial"/>
        </w:rPr>
        <w:t xml:space="preserve"> </w:t>
      </w:r>
      <w:proofErr w:type="spellStart"/>
      <w:r w:rsidRPr="00FD7210">
        <w:rPr>
          <w:rFonts w:ascii="Arial" w:hAnsi="Arial" w:cs="Arial"/>
        </w:rPr>
        <w:t>numele</w:t>
      </w:r>
      <w:proofErr w:type="spellEnd"/>
      <w:r w:rsidRPr="00FD7210">
        <w:rPr>
          <w:rFonts w:ascii="Arial" w:hAnsi="Arial" w:cs="Arial"/>
        </w:rPr>
        <w:t xml:space="preserve"> </w:t>
      </w:r>
      <w:proofErr w:type="spellStart"/>
      <w:r w:rsidRPr="00FD7210">
        <w:rPr>
          <w:rFonts w:ascii="Arial" w:hAnsi="Arial" w:cs="Arial"/>
        </w:rPr>
        <w:t>Ministerului</w:t>
      </w:r>
      <w:proofErr w:type="spellEnd"/>
      <w:r w:rsidRPr="00FD7210">
        <w:rPr>
          <w:rFonts w:ascii="Arial" w:hAnsi="Arial" w:cs="Arial"/>
        </w:rPr>
        <w:t xml:space="preserve"> </w:t>
      </w:r>
      <w:proofErr w:type="spellStart"/>
      <w:r w:rsidRPr="00FD7210">
        <w:rPr>
          <w:rFonts w:ascii="Arial" w:hAnsi="Arial" w:cs="Arial"/>
        </w:rPr>
        <w:t>Economiei</w:t>
      </w:r>
      <w:proofErr w:type="spellEnd"/>
      <w:r w:rsidRPr="00FD7210">
        <w:rPr>
          <w:rFonts w:ascii="Arial" w:hAnsi="Arial" w:cs="Arial"/>
        </w:rPr>
        <w:t xml:space="preserve">, </w:t>
      </w:r>
      <w:proofErr w:type="spellStart"/>
      <w:r w:rsidRPr="00FD7210">
        <w:rPr>
          <w:rFonts w:ascii="Arial" w:hAnsi="Arial" w:cs="Arial"/>
        </w:rPr>
        <w:t>atribuțiile</w:t>
      </w:r>
      <w:proofErr w:type="spellEnd"/>
      <w:r w:rsidRPr="00FD7210">
        <w:rPr>
          <w:rFonts w:ascii="Arial" w:hAnsi="Arial" w:cs="Arial"/>
        </w:rPr>
        <w:t xml:space="preserve"> </w:t>
      </w:r>
      <w:proofErr w:type="spellStart"/>
      <w:r w:rsidRPr="00FD7210">
        <w:rPr>
          <w:rFonts w:ascii="Arial" w:hAnsi="Arial" w:cs="Arial"/>
        </w:rPr>
        <w:t>acestuia</w:t>
      </w:r>
      <w:proofErr w:type="spellEnd"/>
      <w:r w:rsidRPr="00FD7210">
        <w:rPr>
          <w:rFonts w:ascii="Arial" w:hAnsi="Arial" w:cs="Arial"/>
        </w:rPr>
        <w:t xml:space="preserve"> legate de </w:t>
      </w:r>
      <w:proofErr w:type="spellStart"/>
      <w:r w:rsidRPr="00FD7210">
        <w:rPr>
          <w:rFonts w:ascii="Arial" w:hAnsi="Arial" w:cs="Arial"/>
        </w:rPr>
        <w:t>exercitarea</w:t>
      </w:r>
      <w:proofErr w:type="spellEnd"/>
      <w:r w:rsidRPr="00FD7210">
        <w:rPr>
          <w:rFonts w:ascii="Arial" w:hAnsi="Arial" w:cs="Arial"/>
        </w:rPr>
        <w:t xml:space="preserve"> </w:t>
      </w:r>
      <w:proofErr w:type="spellStart"/>
      <w:r w:rsidRPr="00FD7210">
        <w:rPr>
          <w:rFonts w:ascii="Arial" w:hAnsi="Arial" w:cs="Arial"/>
        </w:rPr>
        <w:t>calității</w:t>
      </w:r>
      <w:proofErr w:type="spellEnd"/>
      <w:r w:rsidRPr="00FD7210">
        <w:rPr>
          <w:rFonts w:ascii="Arial" w:hAnsi="Arial" w:cs="Arial"/>
        </w:rPr>
        <w:t xml:space="preserve"> de </w:t>
      </w:r>
      <w:proofErr w:type="spellStart"/>
      <w:r w:rsidRPr="00FD7210">
        <w:rPr>
          <w:rFonts w:ascii="Arial" w:hAnsi="Arial" w:cs="Arial"/>
        </w:rPr>
        <w:t>acționar</w:t>
      </w:r>
      <w:proofErr w:type="spellEnd"/>
      <w:r w:rsidRPr="00FD7210">
        <w:rPr>
          <w:rFonts w:ascii="Arial" w:hAnsi="Arial" w:cs="Arial"/>
        </w:rPr>
        <w:t xml:space="preserve"> al </w:t>
      </w:r>
      <w:proofErr w:type="spellStart"/>
      <w:r w:rsidRPr="00FD7210">
        <w:rPr>
          <w:rFonts w:ascii="Arial" w:hAnsi="Arial" w:cs="Arial"/>
        </w:rPr>
        <w:t>statului</w:t>
      </w:r>
      <w:proofErr w:type="spellEnd"/>
      <w:r w:rsidRPr="00FD7210">
        <w:rPr>
          <w:rFonts w:ascii="Arial" w:hAnsi="Arial" w:cs="Arial"/>
        </w:rPr>
        <w:t xml:space="preserve"> la </w:t>
      </w:r>
      <w:proofErr w:type="spellStart"/>
      <w:r w:rsidRPr="00FD7210">
        <w:rPr>
          <w:rFonts w:ascii="Arial" w:hAnsi="Arial" w:cs="Arial"/>
        </w:rPr>
        <w:t>societățile</w:t>
      </w:r>
      <w:proofErr w:type="spellEnd"/>
      <w:r w:rsidRPr="00FD7210">
        <w:rPr>
          <w:rFonts w:ascii="Arial" w:hAnsi="Arial" w:cs="Arial"/>
        </w:rPr>
        <w:t xml:space="preserve"> </w:t>
      </w:r>
      <w:proofErr w:type="spellStart"/>
      <w:r w:rsidRPr="00FD7210">
        <w:rPr>
          <w:rFonts w:ascii="Arial" w:hAnsi="Arial" w:cs="Arial"/>
        </w:rPr>
        <w:t>naționale</w:t>
      </w:r>
      <w:proofErr w:type="spellEnd"/>
      <w:r w:rsidRPr="00FD7210">
        <w:rPr>
          <w:rFonts w:ascii="Arial" w:hAnsi="Arial" w:cs="Arial"/>
        </w:rPr>
        <w:t xml:space="preserve">, </w:t>
      </w:r>
      <w:proofErr w:type="spellStart"/>
      <w:r w:rsidRPr="00FD7210">
        <w:rPr>
          <w:rFonts w:ascii="Arial" w:hAnsi="Arial" w:cs="Arial"/>
        </w:rPr>
        <w:t>companiile</w:t>
      </w:r>
      <w:proofErr w:type="spellEnd"/>
      <w:r w:rsidRPr="00FD7210">
        <w:rPr>
          <w:rFonts w:ascii="Arial" w:hAnsi="Arial" w:cs="Arial"/>
        </w:rPr>
        <w:t xml:space="preserve"> </w:t>
      </w:r>
      <w:proofErr w:type="spellStart"/>
      <w:r w:rsidRPr="00FD7210">
        <w:rPr>
          <w:rFonts w:ascii="Arial" w:hAnsi="Arial" w:cs="Arial"/>
        </w:rPr>
        <w:t>naționale</w:t>
      </w:r>
      <w:proofErr w:type="spellEnd"/>
      <w:r w:rsidRPr="00FD7210">
        <w:rPr>
          <w:rFonts w:ascii="Arial" w:hAnsi="Arial" w:cs="Arial"/>
        </w:rPr>
        <w:t xml:space="preserve"> </w:t>
      </w:r>
      <w:proofErr w:type="spellStart"/>
      <w:r w:rsidRPr="00FD7210">
        <w:rPr>
          <w:rFonts w:ascii="Arial" w:hAnsi="Arial" w:cs="Arial"/>
        </w:rPr>
        <w:t>și</w:t>
      </w:r>
      <w:proofErr w:type="spellEnd"/>
      <w:r w:rsidRPr="00FD7210">
        <w:rPr>
          <w:rFonts w:ascii="Arial" w:hAnsi="Arial" w:cs="Arial"/>
        </w:rPr>
        <w:t xml:space="preserve"> </w:t>
      </w:r>
      <w:proofErr w:type="spellStart"/>
      <w:r w:rsidRPr="00FD7210">
        <w:rPr>
          <w:rFonts w:ascii="Arial" w:hAnsi="Arial" w:cs="Arial"/>
        </w:rPr>
        <w:t>celelalte</w:t>
      </w:r>
      <w:proofErr w:type="spellEnd"/>
      <w:r w:rsidRPr="00FD7210">
        <w:rPr>
          <w:rFonts w:ascii="Arial" w:hAnsi="Arial" w:cs="Arial"/>
        </w:rPr>
        <w:t xml:space="preserve"> </w:t>
      </w:r>
      <w:proofErr w:type="spellStart"/>
      <w:r w:rsidRPr="00FD7210">
        <w:rPr>
          <w:rFonts w:ascii="Arial" w:hAnsi="Arial" w:cs="Arial"/>
        </w:rPr>
        <w:t>societăți</w:t>
      </w:r>
      <w:proofErr w:type="spellEnd"/>
      <w:r w:rsidRPr="00FD7210">
        <w:rPr>
          <w:rFonts w:ascii="Arial" w:hAnsi="Arial" w:cs="Arial"/>
        </w:rPr>
        <w:t xml:space="preserve"> din </w:t>
      </w:r>
      <w:proofErr w:type="spellStart"/>
      <w:r w:rsidRPr="00FD7210">
        <w:rPr>
          <w:rFonts w:ascii="Arial" w:hAnsi="Arial" w:cs="Arial"/>
        </w:rPr>
        <w:t>domeniul</w:t>
      </w:r>
      <w:proofErr w:type="spellEnd"/>
      <w:r w:rsidRPr="00FD7210">
        <w:rPr>
          <w:rFonts w:ascii="Arial" w:hAnsi="Arial" w:cs="Arial"/>
        </w:rPr>
        <w:t xml:space="preserve"> energetic </w:t>
      </w:r>
      <w:proofErr w:type="spellStart"/>
      <w:r w:rsidRPr="00FD7210">
        <w:rPr>
          <w:rFonts w:ascii="Arial" w:hAnsi="Arial" w:cs="Arial"/>
        </w:rPr>
        <w:t>și</w:t>
      </w:r>
      <w:proofErr w:type="spellEnd"/>
      <w:r w:rsidRPr="00FD7210">
        <w:rPr>
          <w:rFonts w:ascii="Arial" w:hAnsi="Arial" w:cs="Arial"/>
        </w:rPr>
        <w:t xml:space="preserve"> </w:t>
      </w:r>
      <w:proofErr w:type="spellStart"/>
      <w:r w:rsidRPr="00FD7210">
        <w:rPr>
          <w:rFonts w:ascii="Arial" w:hAnsi="Arial" w:cs="Arial"/>
        </w:rPr>
        <w:t>resurse</w:t>
      </w:r>
      <w:proofErr w:type="spellEnd"/>
      <w:r w:rsidRPr="00FD7210">
        <w:rPr>
          <w:rFonts w:ascii="Arial" w:hAnsi="Arial" w:cs="Arial"/>
        </w:rPr>
        <w:t xml:space="preserve"> </w:t>
      </w:r>
      <w:proofErr w:type="spellStart"/>
      <w:r w:rsidRPr="00FD7210">
        <w:rPr>
          <w:rFonts w:ascii="Arial" w:hAnsi="Arial" w:cs="Arial"/>
        </w:rPr>
        <w:t>energetice</w:t>
      </w:r>
      <w:proofErr w:type="spellEnd"/>
      <w:r w:rsidRPr="00FD7210">
        <w:rPr>
          <w:rFonts w:ascii="Arial" w:hAnsi="Arial" w:cs="Arial"/>
        </w:rPr>
        <w:t xml:space="preserve"> din </w:t>
      </w:r>
      <w:proofErr w:type="spellStart"/>
      <w:r w:rsidRPr="00FD7210">
        <w:rPr>
          <w:rFonts w:ascii="Arial" w:hAnsi="Arial" w:cs="Arial"/>
        </w:rPr>
        <w:t>portofoliul</w:t>
      </w:r>
      <w:proofErr w:type="spellEnd"/>
      <w:r w:rsidRPr="00FD7210">
        <w:rPr>
          <w:rFonts w:ascii="Arial" w:hAnsi="Arial" w:cs="Arial"/>
        </w:rPr>
        <w:t xml:space="preserve"> </w:t>
      </w:r>
      <w:proofErr w:type="spellStart"/>
      <w:r w:rsidRPr="00FD7210">
        <w:rPr>
          <w:rFonts w:ascii="Arial" w:hAnsi="Arial" w:cs="Arial"/>
        </w:rPr>
        <w:t>Ministerului</w:t>
      </w:r>
      <w:proofErr w:type="spellEnd"/>
      <w:r w:rsidRPr="00FD7210">
        <w:rPr>
          <w:rFonts w:ascii="Arial" w:hAnsi="Arial" w:cs="Arial"/>
        </w:rPr>
        <w:t xml:space="preserve"> </w:t>
      </w:r>
      <w:proofErr w:type="spellStart"/>
      <w:r w:rsidRPr="00FD7210">
        <w:rPr>
          <w:rFonts w:ascii="Arial" w:hAnsi="Arial" w:cs="Arial"/>
        </w:rPr>
        <w:t>Economiei</w:t>
      </w:r>
      <w:proofErr w:type="spellEnd"/>
    </w:p>
    <w:p w:rsidR="00FD7210" w:rsidRPr="00FD7210" w:rsidRDefault="00FD7210" w:rsidP="00FD7210">
      <w:pPr>
        <w:pStyle w:val="Listparagraf"/>
        <w:numPr>
          <w:ilvl w:val="0"/>
          <w:numId w:val="12"/>
        </w:numPr>
        <w:spacing w:after="200" w:line="360" w:lineRule="auto"/>
        <w:ind w:left="142" w:hanging="142"/>
        <w:jc w:val="both"/>
        <w:rPr>
          <w:rFonts w:ascii="Arial" w:hAnsi="Arial" w:cs="Arial"/>
        </w:rPr>
      </w:pPr>
      <w:proofErr w:type="spellStart"/>
      <w:proofErr w:type="gramStart"/>
      <w:r w:rsidRPr="00FD7210">
        <w:rPr>
          <w:rFonts w:ascii="Arial" w:hAnsi="Arial" w:cs="Arial"/>
        </w:rPr>
        <w:t>preia</w:t>
      </w:r>
      <w:proofErr w:type="spellEnd"/>
      <w:proofErr w:type="gramEnd"/>
      <w:r w:rsidRPr="00FD7210">
        <w:rPr>
          <w:rFonts w:ascii="Arial" w:hAnsi="Arial" w:cs="Arial"/>
        </w:rPr>
        <w:t xml:space="preserve"> </w:t>
      </w:r>
      <w:proofErr w:type="spellStart"/>
      <w:r w:rsidRPr="00FD7210">
        <w:rPr>
          <w:rFonts w:ascii="Arial" w:hAnsi="Arial" w:cs="Arial"/>
        </w:rPr>
        <w:t>drepturile</w:t>
      </w:r>
      <w:proofErr w:type="spellEnd"/>
      <w:r w:rsidRPr="00FD7210">
        <w:rPr>
          <w:rFonts w:ascii="Arial" w:hAnsi="Arial" w:cs="Arial"/>
        </w:rPr>
        <w:t xml:space="preserve">, </w:t>
      </w:r>
      <w:proofErr w:type="spellStart"/>
      <w:r w:rsidRPr="00FD7210">
        <w:rPr>
          <w:rFonts w:ascii="Arial" w:hAnsi="Arial" w:cs="Arial"/>
        </w:rPr>
        <w:t>își</w:t>
      </w:r>
      <w:proofErr w:type="spellEnd"/>
      <w:r w:rsidRPr="00FD7210">
        <w:rPr>
          <w:rFonts w:ascii="Arial" w:hAnsi="Arial" w:cs="Arial"/>
        </w:rPr>
        <w:t xml:space="preserve"> </w:t>
      </w:r>
      <w:proofErr w:type="spellStart"/>
      <w:r w:rsidRPr="00FD7210">
        <w:rPr>
          <w:rFonts w:ascii="Arial" w:hAnsi="Arial" w:cs="Arial"/>
        </w:rPr>
        <w:t>asumă</w:t>
      </w:r>
      <w:proofErr w:type="spellEnd"/>
      <w:r w:rsidRPr="00FD7210">
        <w:rPr>
          <w:rFonts w:ascii="Arial" w:hAnsi="Arial" w:cs="Arial"/>
        </w:rPr>
        <w:t xml:space="preserve"> </w:t>
      </w:r>
      <w:proofErr w:type="spellStart"/>
      <w:r w:rsidRPr="00FD7210">
        <w:rPr>
          <w:rFonts w:ascii="Arial" w:hAnsi="Arial" w:cs="Arial"/>
        </w:rPr>
        <w:t>obligațiile</w:t>
      </w:r>
      <w:proofErr w:type="spellEnd"/>
      <w:r w:rsidRPr="00FD7210">
        <w:rPr>
          <w:rFonts w:ascii="Arial" w:hAnsi="Arial" w:cs="Arial"/>
        </w:rPr>
        <w:t xml:space="preserve"> </w:t>
      </w:r>
      <w:proofErr w:type="spellStart"/>
      <w:r w:rsidRPr="00FD7210">
        <w:rPr>
          <w:rFonts w:ascii="Arial" w:hAnsi="Arial" w:cs="Arial"/>
        </w:rPr>
        <w:t>și</w:t>
      </w:r>
      <w:proofErr w:type="spellEnd"/>
      <w:r w:rsidRPr="00FD7210">
        <w:rPr>
          <w:rFonts w:ascii="Arial" w:hAnsi="Arial" w:cs="Arial"/>
        </w:rPr>
        <w:t xml:space="preserve"> </w:t>
      </w:r>
      <w:proofErr w:type="spellStart"/>
      <w:r w:rsidRPr="00FD7210">
        <w:rPr>
          <w:rFonts w:ascii="Arial" w:hAnsi="Arial" w:cs="Arial"/>
        </w:rPr>
        <w:t>atribuțiile</w:t>
      </w:r>
      <w:proofErr w:type="spellEnd"/>
      <w:r w:rsidRPr="00FD7210">
        <w:rPr>
          <w:rFonts w:ascii="Arial" w:hAnsi="Arial" w:cs="Arial"/>
        </w:rPr>
        <w:t xml:space="preserve"> OPSPI </w:t>
      </w:r>
      <w:proofErr w:type="spellStart"/>
      <w:r w:rsidRPr="00FD7210">
        <w:rPr>
          <w:rFonts w:ascii="Arial" w:hAnsi="Arial" w:cs="Arial"/>
        </w:rPr>
        <w:t>stabilite</w:t>
      </w:r>
      <w:proofErr w:type="spellEnd"/>
      <w:r w:rsidRPr="00FD7210">
        <w:rPr>
          <w:rFonts w:ascii="Arial" w:hAnsi="Arial" w:cs="Arial"/>
        </w:rPr>
        <w:t xml:space="preserve"> </w:t>
      </w:r>
      <w:proofErr w:type="spellStart"/>
      <w:r w:rsidRPr="00FD7210">
        <w:rPr>
          <w:rFonts w:ascii="Arial" w:hAnsi="Arial" w:cs="Arial"/>
        </w:rPr>
        <w:t>prin</w:t>
      </w:r>
      <w:proofErr w:type="spellEnd"/>
      <w:r w:rsidRPr="00FD7210">
        <w:rPr>
          <w:rFonts w:ascii="Arial" w:hAnsi="Arial" w:cs="Arial"/>
        </w:rPr>
        <w:t xml:space="preserve"> </w:t>
      </w:r>
      <w:proofErr w:type="spellStart"/>
      <w:r w:rsidRPr="00FD7210">
        <w:rPr>
          <w:rFonts w:ascii="Arial" w:hAnsi="Arial" w:cs="Arial"/>
        </w:rPr>
        <w:t>actele</w:t>
      </w:r>
      <w:proofErr w:type="spellEnd"/>
      <w:r w:rsidRPr="00FD7210">
        <w:rPr>
          <w:rFonts w:ascii="Arial" w:hAnsi="Arial" w:cs="Arial"/>
        </w:rPr>
        <w:t xml:space="preserve"> normative </w:t>
      </w:r>
      <w:proofErr w:type="spellStart"/>
      <w:r w:rsidRPr="00FD7210">
        <w:rPr>
          <w:rFonts w:ascii="Arial" w:hAnsi="Arial" w:cs="Arial"/>
        </w:rPr>
        <w:t>în</w:t>
      </w:r>
      <w:proofErr w:type="spellEnd"/>
      <w:r w:rsidRPr="00FD7210">
        <w:rPr>
          <w:rFonts w:ascii="Arial" w:hAnsi="Arial" w:cs="Arial"/>
        </w:rPr>
        <w:t xml:space="preserve"> </w:t>
      </w:r>
      <w:proofErr w:type="spellStart"/>
      <w:r w:rsidRPr="00FD7210">
        <w:rPr>
          <w:rFonts w:ascii="Arial" w:hAnsi="Arial" w:cs="Arial"/>
        </w:rPr>
        <w:t>vigoare</w:t>
      </w:r>
      <w:proofErr w:type="spellEnd"/>
      <w:r w:rsidRPr="00FD7210">
        <w:rPr>
          <w:rFonts w:ascii="Arial" w:hAnsi="Arial" w:cs="Arial"/>
        </w:rPr>
        <w:t xml:space="preserve">, </w:t>
      </w:r>
      <w:proofErr w:type="spellStart"/>
      <w:r w:rsidRPr="00FD7210">
        <w:rPr>
          <w:rFonts w:ascii="Arial" w:hAnsi="Arial" w:cs="Arial"/>
        </w:rPr>
        <w:t>acorduri</w:t>
      </w:r>
      <w:proofErr w:type="spellEnd"/>
      <w:r w:rsidRPr="00FD7210">
        <w:rPr>
          <w:rFonts w:ascii="Arial" w:hAnsi="Arial" w:cs="Arial"/>
        </w:rPr>
        <w:t xml:space="preserve"> </w:t>
      </w:r>
      <w:proofErr w:type="spellStart"/>
      <w:r w:rsidRPr="00FD7210">
        <w:rPr>
          <w:rFonts w:ascii="Arial" w:hAnsi="Arial" w:cs="Arial"/>
        </w:rPr>
        <w:t>internaționale</w:t>
      </w:r>
      <w:proofErr w:type="spellEnd"/>
      <w:r w:rsidRPr="00FD7210">
        <w:rPr>
          <w:rFonts w:ascii="Arial" w:hAnsi="Arial" w:cs="Arial"/>
        </w:rPr>
        <w:t xml:space="preserve"> </w:t>
      </w:r>
      <w:proofErr w:type="spellStart"/>
      <w:r w:rsidRPr="00FD7210">
        <w:rPr>
          <w:rFonts w:ascii="Arial" w:hAnsi="Arial" w:cs="Arial"/>
        </w:rPr>
        <w:t>sau</w:t>
      </w:r>
      <w:proofErr w:type="spellEnd"/>
      <w:r w:rsidRPr="00FD7210">
        <w:rPr>
          <w:rFonts w:ascii="Arial" w:hAnsi="Arial" w:cs="Arial"/>
        </w:rPr>
        <w:t xml:space="preserve"> </w:t>
      </w:r>
      <w:proofErr w:type="spellStart"/>
      <w:r w:rsidRPr="00FD7210">
        <w:rPr>
          <w:rFonts w:ascii="Arial" w:hAnsi="Arial" w:cs="Arial"/>
        </w:rPr>
        <w:t>alte</w:t>
      </w:r>
      <w:proofErr w:type="spellEnd"/>
      <w:r w:rsidRPr="00FD7210">
        <w:rPr>
          <w:rFonts w:ascii="Arial" w:hAnsi="Arial" w:cs="Arial"/>
        </w:rPr>
        <w:t xml:space="preserve"> </w:t>
      </w:r>
      <w:proofErr w:type="spellStart"/>
      <w:r w:rsidRPr="00FD7210">
        <w:rPr>
          <w:rFonts w:ascii="Arial" w:hAnsi="Arial" w:cs="Arial"/>
        </w:rPr>
        <w:t>acte</w:t>
      </w:r>
      <w:proofErr w:type="spellEnd"/>
      <w:r w:rsidRPr="00FD7210">
        <w:rPr>
          <w:rFonts w:ascii="Arial" w:hAnsi="Arial" w:cs="Arial"/>
        </w:rPr>
        <w:t xml:space="preserve"> </w:t>
      </w:r>
      <w:proofErr w:type="spellStart"/>
      <w:r w:rsidRPr="00FD7210">
        <w:rPr>
          <w:rFonts w:ascii="Arial" w:hAnsi="Arial" w:cs="Arial"/>
        </w:rPr>
        <w:t>încheiate</w:t>
      </w:r>
      <w:proofErr w:type="spellEnd"/>
      <w:r w:rsidRPr="00FD7210">
        <w:rPr>
          <w:rFonts w:ascii="Arial" w:hAnsi="Arial" w:cs="Arial"/>
        </w:rPr>
        <w:t xml:space="preserve"> de </w:t>
      </w:r>
      <w:proofErr w:type="spellStart"/>
      <w:r w:rsidRPr="00FD7210">
        <w:rPr>
          <w:rFonts w:ascii="Arial" w:hAnsi="Arial" w:cs="Arial"/>
        </w:rPr>
        <w:t>către</w:t>
      </w:r>
      <w:proofErr w:type="spellEnd"/>
      <w:r w:rsidRPr="00FD7210">
        <w:rPr>
          <w:rFonts w:ascii="Arial" w:hAnsi="Arial" w:cs="Arial"/>
        </w:rPr>
        <w:t xml:space="preserve"> </w:t>
      </w:r>
      <w:proofErr w:type="spellStart"/>
      <w:r w:rsidRPr="00FD7210">
        <w:rPr>
          <w:rFonts w:ascii="Arial" w:hAnsi="Arial" w:cs="Arial"/>
        </w:rPr>
        <w:t>acestea</w:t>
      </w:r>
      <w:proofErr w:type="spellEnd"/>
      <w:r w:rsidRPr="00FD7210">
        <w:rPr>
          <w:rFonts w:ascii="Arial" w:hAnsi="Arial" w:cs="Arial"/>
        </w:rPr>
        <w:t xml:space="preserve"> conform </w:t>
      </w:r>
      <w:proofErr w:type="spellStart"/>
      <w:r w:rsidRPr="00FD7210">
        <w:rPr>
          <w:rFonts w:ascii="Arial" w:hAnsi="Arial" w:cs="Arial"/>
        </w:rPr>
        <w:t>legii</w:t>
      </w:r>
      <w:proofErr w:type="spellEnd"/>
      <w:r w:rsidRPr="00FD7210">
        <w:rPr>
          <w:rFonts w:ascii="Arial" w:hAnsi="Arial" w:cs="Arial"/>
        </w:rPr>
        <w:t xml:space="preserve">, </w:t>
      </w:r>
      <w:proofErr w:type="spellStart"/>
      <w:r w:rsidRPr="00FD7210">
        <w:rPr>
          <w:rFonts w:ascii="Arial" w:hAnsi="Arial" w:cs="Arial"/>
        </w:rPr>
        <w:t>aferente</w:t>
      </w:r>
      <w:proofErr w:type="spellEnd"/>
      <w:r w:rsidRPr="00FD7210">
        <w:rPr>
          <w:rFonts w:ascii="Arial" w:hAnsi="Arial" w:cs="Arial"/>
        </w:rPr>
        <w:t xml:space="preserve"> </w:t>
      </w:r>
      <w:proofErr w:type="spellStart"/>
      <w:r w:rsidRPr="00FD7210">
        <w:rPr>
          <w:rFonts w:ascii="Arial" w:hAnsi="Arial" w:cs="Arial"/>
        </w:rPr>
        <w:t>activităților</w:t>
      </w:r>
      <w:proofErr w:type="spellEnd"/>
      <w:r w:rsidRPr="00FD7210">
        <w:rPr>
          <w:rFonts w:ascii="Arial" w:hAnsi="Arial" w:cs="Arial"/>
        </w:rPr>
        <w:t xml:space="preserve"> </w:t>
      </w:r>
      <w:proofErr w:type="spellStart"/>
      <w:r w:rsidRPr="00FD7210">
        <w:rPr>
          <w:rFonts w:ascii="Arial" w:hAnsi="Arial" w:cs="Arial"/>
        </w:rPr>
        <w:t>preluate</w:t>
      </w:r>
      <w:proofErr w:type="spellEnd"/>
      <w:r w:rsidRPr="00FD7210">
        <w:rPr>
          <w:rFonts w:ascii="Arial" w:hAnsi="Arial" w:cs="Arial"/>
        </w:rPr>
        <w:t xml:space="preserve"> </w:t>
      </w:r>
      <w:proofErr w:type="spellStart"/>
      <w:r w:rsidRPr="00FD7210">
        <w:rPr>
          <w:rFonts w:ascii="Arial" w:hAnsi="Arial" w:cs="Arial"/>
        </w:rPr>
        <w:t>în</w:t>
      </w:r>
      <w:proofErr w:type="spellEnd"/>
      <w:r w:rsidRPr="00FD7210">
        <w:rPr>
          <w:rFonts w:ascii="Arial" w:hAnsi="Arial" w:cs="Arial"/>
        </w:rPr>
        <w:t xml:space="preserve"> </w:t>
      </w:r>
      <w:proofErr w:type="spellStart"/>
      <w:r w:rsidRPr="00FD7210">
        <w:rPr>
          <w:rFonts w:ascii="Arial" w:hAnsi="Arial" w:cs="Arial"/>
        </w:rPr>
        <w:t>privința</w:t>
      </w:r>
      <w:proofErr w:type="spellEnd"/>
      <w:r w:rsidRPr="00FD7210">
        <w:rPr>
          <w:rFonts w:ascii="Arial" w:hAnsi="Arial" w:cs="Arial"/>
        </w:rPr>
        <w:t xml:space="preserve"> </w:t>
      </w:r>
      <w:proofErr w:type="spellStart"/>
      <w:r w:rsidRPr="00FD7210">
        <w:rPr>
          <w:rFonts w:ascii="Arial" w:hAnsi="Arial" w:cs="Arial"/>
        </w:rPr>
        <w:t>societăților</w:t>
      </w:r>
      <w:proofErr w:type="spellEnd"/>
      <w:r w:rsidRPr="00FD7210">
        <w:rPr>
          <w:rFonts w:ascii="Arial" w:hAnsi="Arial" w:cs="Arial"/>
        </w:rPr>
        <w:t xml:space="preserve"> din </w:t>
      </w:r>
      <w:proofErr w:type="spellStart"/>
      <w:r w:rsidRPr="00FD7210">
        <w:rPr>
          <w:rFonts w:ascii="Arial" w:hAnsi="Arial" w:cs="Arial"/>
        </w:rPr>
        <w:t>domeniul</w:t>
      </w:r>
      <w:proofErr w:type="spellEnd"/>
      <w:r w:rsidRPr="00FD7210">
        <w:rPr>
          <w:rFonts w:ascii="Arial" w:hAnsi="Arial" w:cs="Arial"/>
        </w:rPr>
        <w:t xml:space="preserve"> energetic </w:t>
      </w:r>
      <w:proofErr w:type="spellStart"/>
      <w:r w:rsidRPr="00FD7210">
        <w:rPr>
          <w:rFonts w:ascii="Arial" w:hAnsi="Arial" w:cs="Arial"/>
        </w:rPr>
        <w:t>și</w:t>
      </w:r>
      <w:proofErr w:type="spellEnd"/>
      <w:r w:rsidRPr="00FD7210">
        <w:rPr>
          <w:rFonts w:ascii="Arial" w:hAnsi="Arial" w:cs="Arial"/>
        </w:rPr>
        <w:t xml:space="preserve"> </w:t>
      </w:r>
      <w:proofErr w:type="spellStart"/>
      <w:r w:rsidRPr="00FD7210">
        <w:rPr>
          <w:rFonts w:ascii="Arial" w:hAnsi="Arial" w:cs="Arial"/>
        </w:rPr>
        <w:t>resurse</w:t>
      </w:r>
      <w:proofErr w:type="spellEnd"/>
      <w:r w:rsidRPr="00FD7210">
        <w:rPr>
          <w:rFonts w:ascii="Arial" w:hAnsi="Arial" w:cs="Arial"/>
        </w:rPr>
        <w:t xml:space="preserve"> </w:t>
      </w:r>
      <w:proofErr w:type="spellStart"/>
      <w:r w:rsidRPr="00FD7210">
        <w:rPr>
          <w:rFonts w:ascii="Arial" w:hAnsi="Arial" w:cs="Arial"/>
        </w:rPr>
        <w:t>energetice</w:t>
      </w:r>
      <w:proofErr w:type="spellEnd"/>
      <w:r w:rsidRPr="00FD7210">
        <w:rPr>
          <w:rFonts w:ascii="Arial" w:hAnsi="Arial" w:cs="Arial"/>
        </w:rPr>
        <w:t>.</w:t>
      </w:r>
    </w:p>
    <w:p w:rsidR="00FD7210" w:rsidRPr="00FD7210" w:rsidRDefault="00FD7210" w:rsidP="00FD7210">
      <w:pPr>
        <w:pStyle w:val="Listparagraf"/>
        <w:spacing w:line="360" w:lineRule="auto"/>
        <w:ind w:left="0" w:firstLine="708"/>
        <w:jc w:val="both"/>
        <w:rPr>
          <w:rFonts w:ascii="Arial" w:hAnsi="Arial" w:cs="Arial"/>
        </w:rPr>
      </w:pPr>
      <w:proofErr w:type="spellStart"/>
      <w:r w:rsidRPr="00FD7210">
        <w:rPr>
          <w:rFonts w:ascii="Arial" w:hAnsi="Arial" w:cs="Arial"/>
        </w:rPr>
        <w:t>Departamentul</w:t>
      </w:r>
      <w:proofErr w:type="spellEnd"/>
      <w:r w:rsidRPr="00FD7210">
        <w:rPr>
          <w:rFonts w:ascii="Arial" w:hAnsi="Arial" w:cs="Arial"/>
        </w:rPr>
        <w:t xml:space="preserve"> </w:t>
      </w:r>
      <w:proofErr w:type="spellStart"/>
      <w:r w:rsidRPr="00FD7210">
        <w:rPr>
          <w:rFonts w:ascii="Arial" w:hAnsi="Arial" w:cs="Arial"/>
        </w:rPr>
        <w:t>pentru</w:t>
      </w:r>
      <w:proofErr w:type="spellEnd"/>
      <w:r w:rsidRPr="00FD7210">
        <w:rPr>
          <w:rFonts w:ascii="Arial" w:hAnsi="Arial" w:cs="Arial"/>
        </w:rPr>
        <w:t xml:space="preserve"> </w:t>
      </w:r>
      <w:proofErr w:type="spellStart"/>
      <w:r w:rsidRPr="00FD7210">
        <w:rPr>
          <w:rFonts w:ascii="Arial" w:hAnsi="Arial" w:cs="Arial"/>
        </w:rPr>
        <w:t>Energie</w:t>
      </w:r>
      <w:proofErr w:type="spellEnd"/>
      <w:r w:rsidRPr="00FD7210">
        <w:rPr>
          <w:rFonts w:ascii="Arial" w:hAnsi="Arial" w:cs="Arial"/>
        </w:rPr>
        <w:t xml:space="preserve"> </w:t>
      </w:r>
      <w:proofErr w:type="spellStart"/>
      <w:r w:rsidRPr="00FD7210">
        <w:rPr>
          <w:rFonts w:ascii="Arial" w:hAnsi="Arial" w:cs="Arial"/>
        </w:rPr>
        <w:t>preia</w:t>
      </w:r>
      <w:proofErr w:type="spellEnd"/>
      <w:r w:rsidRPr="00FD7210">
        <w:rPr>
          <w:rFonts w:ascii="Arial" w:hAnsi="Arial" w:cs="Arial"/>
        </w:rPr>
        <w:t xml:space="preserve">, la data </w:t>
      </w:r>
      <w:proofErr w:type="spellStart"/>
      <w:r w:rsidRPr="00FD7210">
        <w:rPr>
          <w:rFonts w:ascii="Arial" w:hAnsi="Arial" w:cs="Arial"/>
        </w:rPr>
        <w:t>intrării</w:t>
      </w:r>
      <w:proofErr w:type="spellEnd"/>
      <w:r w:rsidRPr="00FD7210">
        <w:rPr>
          <w:rFonts w:ascii="Arial" w:hAnsi="Arial" w:cs="Arial"/>
        </w:rPr>
        <w:t xml:space="preserve"> </w:t>
      </w:r>
      <w:proofErr w:type="spellStart"/>
      <w:r w:rsidRPr="00FD7210">
        <w:rPr>
          <w:rFonts w:ascii="Arial" w:hAnsi="Arial" w:cs="Arial"/>
        </w:rPr>
        <w:t>în</w:t>
      </w:r>
      <w:proofErr w:type="spellEnd"/>
      <w:r w:rsidRPr="00FD7210">
        <w:rPr>
          <w:rFonts w:ascii="Arial" w:hAnsi="Arial" w:cs="Arial"/>
        </w:rPr>
        <w:t xml:space="preserve"> </w:t>
      </w:r>
      <w:proofErr w:type="spellStart"/>
      <w:r w:rsidRPr="00FD7210">
        <w:rPr>
          <w:rFonts w:ascii="Arial" w:hAnsi="Arial" w:cs="Arial"/>
        </w:rPr>
        <w:t>vigoare</w:t>
      </w:r>
      <w:proofErr w:type="spellEnd"/>
      <w:r w:rsidRPr="00FD7210">
        <w:rPr>
          <w:rFonts w:ascii="Arial" w:hAnsi="Arial" w:cs="Arial"/>
        </w:rPr>
        <w:t xml:space="preserve"> </w:t>
      </w:r>
      <w:proofErr w:type="gramStart"/>
      <w:r w:rsidRPr="00FD7210">
        <w:rPr>
          <w:rFonts w:ascii="Arial" w:hAnsi="Arial" w:cs="Arial"/>
        </w:rPr>
        <w:t>a</w:t>
      </w:r>
      <w:proofErr w:type="gramEnd"/>
      <w:r w:rsidRPr="00FD7210">
        <w:rPr>
          <w:rFonts w:ascii="Arial" w:hAnsi="Arial" w:cs="Arial"/>
        </w:rPr>
        <w:t xml:space="preserve"> </w:t>
      </w:r>
      <w:proofErr w:type="spellStart"/>
      <w:r w:rsidRPr="00FD7210">
        <w:rPr>
          <w:rFonts w:ascii="Arial" w:hAnsi="Arial" w:cs="Arial"/>
        </w:rPr>
        <w:t>ordonanței</w:t>
      </w:r>
      <w:proofErr w:type="spellEnd"/>
      <w:r w:rsidRPr="00FD7210">
        <w:rPr>
          <w:rFonts w:ascii="Arial" w:hAnsi="Arial" w:cs="Arial"/>
        </w:rPr>
        <w:t xml:space="preserve"> de </w:t>
      </w:r>
      <w:proofErr w:type="spellStart"/>
      <w:r w:rsidRPr="00FD7210">
        <w:rPr>
          <w:rFonts w:ascii="Arial" w:hAnsi="Arial" w:cs="Arial"/>
        </w:rPr>
        <w:t>urgență</w:t>
      </w:r>
      <w:proofErr w:type="spellEnd"/>
      <w:r w:rsidRPr="00FD7210">
        <w:rPr>
          <w:rFonts w:ascii="Arial" w:hAnsi="Arial" w:cs="Arial"/>
        </w:rPr>
        <w:t xml:space="preserve">, cu </w:t>
      </w:r>
      <w:proofErr w:type="spellStart"/>
      <w:r w:rsidRPr="00FD7210">
        <w:rPr>
          <w:rFonts w:ascii="Arial" w:hAnsi="Arial" w:cs="Arial"/>
        </w:rPr>
        <w:t>păstrarea</w:t>
      </w:r>
      <w:proofErr w:type="spellEnd"/>
      <w:r w:rsidRPr="00FD7210">
        <w:rPr>
          <w:rFonts w:ascii="Arial" w:hAnsi="Arial" w:cs="Arial"/>
        </w:rPr>
        <w:t xml:space="preserve"> </w:t>
      </w:r>
      <w:proofErr w:type="spellStart"/>
      <w:r w:rsidRPr="00FD7210">
        <w:rPr>
          <w:rFonts w:ascii="Arial" w:hAnsi="Arial" w:cs="Arial"/>
        </w:rPr>
        <w:t>tuturor</w:t>
      </w:r>
      <w:proofErr w:type="spellEnd"/>
      <w:r w:rsidRPr="00FD7210">
        <w:rPr>
          <w:rFonts w:ascii="Arial" w:hAnsi="Arial" w:cs="Arial"/>
        </w:rPr>
        <w:t xml:space="preserve"> </w:t>
      </w:r>
      <w:proofErr w:type="spellStart"/>
      <w:r w:rsidRPr="00FD7210">
        <w:rPr>
          <w:rFonts w:ascii="Arial" w:hAnsi="Arial" w:cs="Arial"/>
        </w:rPr>
        <w:t>drepturilor</w:t>
      </w:r>
      <w:proofErr w:type="spellEnd"/>
      <w:r w:rsidRPr="00FD7210">
        <w:rPr>
          <w:rFonts w:ascii="Arial" w:hAnsi="Arial" w:cs="Arial"/>
        </w:rPr>
        <w:t xml:space="preserve"> </w:t>
      </w:r>
      <w:proofErr w:type="spellStart"/>
      <w:r w:rsidRPr="00FD7210">
        <w:rPr>
          <w:rFonts w:ascii="Arial" w:hAnsi="Arial" w:cs="Arial"/>
        </w:rPr>
        <w:t>și</w:t>
      </w:r>
      <w:proofErr w:type="spellEnd"/>
      <w:r w:rsidRPr="00FD7210">
        <w:rPr>
          <w:rFonts w:ascii="Arial" w:hAnsi="Arial" w:cs="Arial"/>
        </w:rPr>
        <w:t xml:space="preserve"> </w:t>
      </w:r>
      <w:proofErr w:type="spellStart"/>
      <w:r w:rsidRPr="00FD7210">
        <w:rPr>
          <w:rFonts w:ascii="Arial" w:hAnsi="Arial" w:cs="Arial"/>
        </w:rPr>
        <w:t>obligațiilor</w:t>
      </w:r>
      <w:proofErr w:type="spellEnd"/>
      <w:r w:rsidRPr="00FD7210">
        <w:rPr>
          <w:rFonts w:ascii="Arial" w:hAnsi="Arial" w:cs="Arial"/>
        </w:rPr>
        <w:t xml:space="preserve"> </w:t>
      </w:r>
      <w:proofErr w:type="spellStart"/>
      <w:r w:rsidRPr="00FD7210">
        <w:rPr>
          <w:rFonts w:ascii="Arial" w:hAnsi="Arial" w:cs="Arial"/>
        </w:rPr>
        <w:t>stabilite</w:t>
      </w:r>
      <w:proofErr w:type="spellEnd"/>
      <w:r w:rsidRPr="00FD7210">
        <w:rPr>
          <w:rFonts w:ascii="Arial" w:hAnsi="Arial" w:cs="Arial"/>
        </w:rPr>
        <w:t xml:space="preserve"> </w:t>
      </w:r>
      <w:proofErr w:type="spellStart"/>
      <w:r w:rsidRPr="00FD7210">
        <w:rPr>
          <w:rFonts w:ascii="Arial" w:hAnsi="Arial" w:cs="Arial"/>
        </w:rPr>
        <w:t>prin</w:t>
      </w:r>
      <w:proofErr w:type="spellEnd"/>
      <w:r w:rsidRPr="00FD7210">
        <w:rPr>
          <w:rFonts w:ascii="Arial" w:hAnsi="Arial" w:cs="Arial"/>
        </w:rPr>
        <w:t xml:space="preserve"> </w:t>
      </w:r>
      <w:proofErr w:type="spellStart"/>
      <w:r w:rsidRPr="00FD7210">
        <w:rPr>
          <w:rFonts w:ascii="Arial" w:hAnsi="Arial" w:cs="Arial"/>
        </w:rPr>
        <w:t>contractele</w:t>
      </w:r>
      <w:proofErr w:type="spellEnd"/>
      <w:r w:rsidRPr="00FD7210">
        <w:rPr>
          <w:rFonts w:ascii="Arial" w:hAnsi="Arial" w:cs="Arial"/>
        </w:rPr>
        <w:t xml:space="preserve"> </w:t>
      </w:r>
      <w:proofErr w:type="spellStart"/>
      <w:r w:rsidRPr="00FD7210">
        <w:rPr>
          <w:rFonts w:ascii="Arial" w:hAnsi="Arial" w:cs="Arial"/>
        </w:rPr>
        <w:t>individuale</w:t>
      </w:r>
      <w:proofErr w:type="spellEnd"/>
      <w:r w:rsidRPr="00FD7210">
        <w:rPr>
          <w:rFonts w:ascii="Arial" w:hAnsi="Arial" w:cs="Arial"/>
        </w:rPr>
        <w:t xml:space="preserve"> de </w:t>
      </w:r>
      <w:proofErr w:type="spellStart"/>
      <w:r w:rsidRPr="00FD7210">
        <w:rPr>
          <w:rFonts w:ascii="Arial" w:hAnsi="Arial" w:cs="Arial"/>
        </w:rPr>
        <w:t>muncă</w:t>
      </w:r>
      <w:proofErr w:type="spellEnd"/>
      <w:r w:rsidRPr="00FD7210">
        <w:rPr>
          <w:rFonts w:ascii="Arial" w:hAnsi="Arial" w:cs="Arial"/>
        </w:rPr>
        <w:t xml:space="preserve">, personal din </w:t>
      </w:r>
      <w:proofErr w:type="spellStart"/>
      <w:r w:rsidRPr="00FD7210">
        <w:rPr>
          <w:rFonts w:ascii="Arial" w:hAnsi="Arial" w:cs="Arial"/>
        </w:rPr>
        <w:t>cadrul</w:t>
      </w:r>
      <w:proofErr w:type="spellEnd"/>
      <w:r w:rsidRPr="00FD7210">
        <w:rPr>
          <w:rFonts w:ascii="Arial" w:hAnsi="Arial" w:cs="Arial"/>
        </w:rPr>
        <w:t xml:space="preserve"> OPSPI.</w:t>
      </w:r>
    </w:p>
    <w:p w:rsidR="00FD7210" w:rsidRPr="00FD7210" w:rsidRDefault="00FD7210" w:rsidP="00FD7210">
      <w:pPr>
        <w:pStyle w:val="Listparagraf"/>
        <w:spacing w:line="360" w:lineRule="auto"/>
        <w:ind w:left="0" w:firstLine="708"/>
        <w:jc w:val="both"/>
        <w:rPr>
          <w:rFonts w:ascii="Arial" w:hAnsi="Arial" w:cs="Arial"/>
        </w:rPr>
      </w:pPr>
      <w:proofErr w:type="spellStart"/>
      <w:proofErr w:type="gramStart"/>
      <w:r w:rsidRPr="00FD7210">
        <w:rPr>
          <w:rFonts w:ascii="Arial" w:hAnsi="Arial" w:cs="Arial"/>
        </w:rPr>
        <w:t>Societățile</w:t>
      </w:r>
      <w:proofErr w:type="spellEnd"/>
      <w:r w:rsidRPr="00FD7210">
        <w:rPr>
          <w:rFonts w:ascii="Arial" w:hAnsi="Arial" w:cs="Arial"/>
        </w:rPr>
        <w:t xml:space="preserve"> </w:t>
      </w:r>
      <w:proofErr w:type="spellStart"/>
      <w:r w:rsidRPr="00FD7210">
        <w:rPr>
          <w:rFonts w:ascii="Arial" w:hAnsi="Arial" w:cs="Arial"/>
        </w:rPr>
        <w:t>și</w:t>
      </w:r>
      <w:proofErr w:type="spellEnd"/>
      <w:r w:rsidRPr="00FD7210">
        <w:rPr>
          <w:rFonts w:ascii="Arial" w:hAnsi="Arial" w:cs="Arial"/>
        </w:rPr>
        <w:t xml:space="preserve"> </w:t>
      </w:r>
      <w:proofErr w:type="spellStart"/>
      <w:r w:rsidRPr="00FD7210">
        <w:rPr>
          <w:rFonts w:ascii="Arial" w:hAnsi="Arial" w:cs="Arial"/>
        </w:rPr>
        <w:t>companiile</w:t>
      </w:r>
      <w:proofErr w:type="spellEnd"/>
      <w:r w:rsidRPr="00FD7210">
        <w:rPr>
          <w:rFonts w:ascii="Arial" w:hAnsi="Arial" w:cs="Arial"/>
        </w:rPr>
        <w:t xml:space="preserve"> </w:t>
      </w:r>
      <w:proofErr w:type="spellStart"/>
      <w:r w:rsidRPr="00FD7210">
        <w:rPr>
          <w:rFonts w:ascii="Arial" w:hAnsi="Arial" w:cs="Arial"/>
        </w:rPr>
        <w:t>naționale</w:t>
      </w:r>
      <w:proofErr w:type="spellEnd"/>
      <w:r w:rsidRPr="00FD7210">
        <w:rPr>
          <w:rFonts w:ascii="Arial" w:hAnsi="Arial" w:cs="Arial"/>
        </w:rPr>
        <w:t xml:space="preserve">, </w:t>
      </w:r>
      <w:proofErr w:type="spellStart"/>
      <w:r w:rsidRPr="00FD7210">
        <w:rPr>
          <w:rFonts w:ascii="Arial" w:hAnsi="Arial" w:cs="Arial"/>
        </w:rPr>
        <w:t>precum</w:t>
      </w:r>
      <w:proofErr w:type="spellEnd"/>
      <w:r w:rsidRPr="00FD7210">
        <w:rPr>
          <w:rFonts w:ascii="Arial" w:hAnsi="Arial" w:cs="Arial"/>
        </w:rPr>
        <w:t xml:space="preserve"> </w:t>
      </w:r>
      <w:proofErr w:type="spellStart"/>
      <w:r w:rsidRPr="00FD7210">
        <w:rPr>
          <w:rFonts w:ascii="Arial" w:hAnsi="Arial" w:cs="Arial"/>
        </w:rPr>
        <w:t>și</w:t>
      </w:r>
      <w:proofErr w:type="spellEnd"/>
      <w:r w:rsidRPr="00FD7210">
        <w:rPr>
          <w:rFonts w:ascii="Arial" w:hAnsi="Arial" w:cs="Arial"/>
        </w:rPr>
        <w:t xml:space="preserve"> </w:t>
      </w:r>
      <w:proofErr w:type="spellStart"/>
      <w:r w:rsidRPr="00FD7210">
        <w:rPr>
          <w:rFonts w:ascii="Arial" w:hAnsi="Arial" w:cs="Arial"/>
        </w:rPr>
        <w:t>celelalte</w:t>
      </w:r>
      <w:proofErr w:type="spellEnd"/>
      <w:r w:rsidRPr="00FD7210">
        <w:rPr>
          <w:rFonts w:ascii="Arial" w:hAnsi="Arial" w:cs="Arial"/>
        </w:rPr>
        <w:t xml:space="preserve"> </w:t>
      </w:r>
      <w:proofErr w:type="spellStart"/>
      <w:r w:rsidRPr="00FD7210">
        <w:rPr>
          <w:rFonts w:ascii="Arial" w:hAnsi="Arial" w:cs="Arial"/>
        </w:rPr>
        <w:t>societăți</w:t>
      </w:r>
      <w:proofErr w:type="spellEnd"/>
      <w:r w:rsidRPr="00FD7210">
        <w:rPr>
          <w:rFonts w:ascii="Arial" w:hAnsi="Arial" w:cs="Arial"/>
        </w:rPr>
        <w:t xml:space="preserve"> </w:t>
      </w:r>
      <w:proofErr w:type="spellStart"/>
      <w:r w:rsidRPr="00FD7210">
        <w:rPr>
          <w:rFonts w:ascii="Arial" w:hAnsi="Arial" w:cs="Arial"/>
        </w:rPr>
        <w:t>comerciale</w:t>
      </w:r>
      <w:proofErr w:type="spellEnd"/>
      <w:r w:rsidRPr="00FD7210">
        <w:rPr>
          <w:rFonts w:ascii="Arial" w:hAnsi="Arial" w:cs="Arial"/>
        </w:rPr>
        <w:t xml:space="preserve"> </w:t>
      </w:r>
      <w:proofErr w:type="spellStart"/>
      <w:r w:rsidRPr="00FD7210">
        <w:rPr>
          <w:rFonts w:ascii="Arial" w:hAnsi="Arial" w:cs="Arial"/>
        </w:rPr>
        <w:t>și</w:t>
      </w:r>
      <w:proofErr w:type="spellEnd"/>
      <w:r w:rsidRPr="00FD7210">
        <w:rPr>
          <w:rFonts w:ascii="Arial" w:hAnsi="Arial" w:cs="Arial"/>
        </w:rPr>
        <w:t xml:space="preserve"> </w:t>
      </w:r>
      <w:proofErr w:type="spellStart"/>
      <w:r w:rsidRPr="00FD7210">
        <w:rPr>
          <w:rFonts w:ascii="Arial" w:hAnsi="Arial" w:cs="Arial"/>
        </w:rPr>
        <w:t>filialele</w:t>
      </w:r>
      <w:proofErr w:type="spellEnd"/>
      <w:r w:rsidRPr="00FD7210">
        <w:rPr>
          <w:rFonts w:ascii="Arial" w:hAnsi="Arial" w:cs="Arial"/>
        </w:rPr>
        <w:t xml:space="preserve"> </w:t>
      </w:r>
      <w:proofErr w:type="spellStart"/>
      <w:r w:rsidRPr="00FD7210">
        <w:rPr>
          <w:rFonts w:ascii="Arial" w:hAnsi="Arial" w:cs="Arial"/>
        </w:rPr>
        <w:t>acestora</w:t>
      </w:r>
      <w:proofErr w:type="spellEnd"/>
      <w:r w:rsidRPr="00FD7210">
        <w:rPr>
          <w:rFonts w:ascii="Arial" w:hAnsi="Arial" w:cs="Arial"/>
        </w:rPr>
        <w:t xml:space="preserve"> din </w:t>
      </w:r>
      <w:proofErr w:type="spellStart"/>
      <w:r w:rsidRPr="00FD7210">
        <w:rPr>
          <w:rFonts w:ascii="Arial" w:hAnsi="Arial" w:cs="Arial"/>
        </w:rPr>
        <w:t>domeniul</w:t>
      </w:r>
      <w:proofErr w:type="spellEnd"/>
      <w:r w:rsidRPr="00FD7210">
        <w:rPr>
          <w:rFonts w:ascii="Arial" w:hAnsi="Arial" w:cs="Arial"/>
        </w:rPr>
        <w:t xml:space="preserve"> energetic </w:t>
      </w:r>
      <w:proofErr w:type="spellStart"/>
      <w:r w:rsidRPr="00FD7210">
        <w:rPr>
          <w:rFonts w:ascii="Arial" w:hAnsi="Arial" w:cs="Arial"/>
        </w:rPr>
        <w:t>și</w:t>
      </w:r>
      <w:proofErr w:type="spellEnd"/>
      <w:r w:rsidRPr="00FD7210">
        <w:rPr>
          <w:rFonts w:ascii="Arial" w:hAnsi="Arial" w:cs="Arial"/>
        </w:rPr>
        <w:t xml:space="preserve"> al </w:t>
      </w:r>
      <w:proofErr w:type="spellStart"/>
      <w:r w:rsidRPr="00FD7210">
        <w:rPr>
          <w:rFonts w:ascii="Arial" w:hAnsi="Arial" w:cs="Arial"/>
        </w:rPr>
        <w:t>resurselor</w:t>
      </w:r>
      <w:proofErr w:type="spellEnd"/>
      <w:r w:rsidRPr="00FD7210">
        <w:rPr>
          <w:rFonts w:ascii="Arial" w:hAnsi="Arial" w:cs="Arial"/>
        </w:rPr>
        <w:t xml:space="preserve"> </w:t>
      </w:r>
      <w:proofErr w:type="spellStart"/>
      <w:r w:rsidRPr="00FD7210">
        <w:rPr>
          <w:rFonts w:ascii="Arial" w:hAnsi="Arial" w:cs="Arial"/>
        </w:rPr>
        <w:t>energetice</w:t>
      </w:r>
      <w:proofErr w:type="spellEnd"/>
      <w:r w:rsidRPr="00FD7210">
        <w:rPr>
          <w:rFonts w:ascii="Arial" w:hAnsi="Arial" w:cs="Arial"/>
        </w:rPr>
        <w:t xml:space="preserve"> </w:t>
      </w:r>
      <w:proofErr w:type="spellStart"/>
      <w:r w:rsidRPr="00FD7210">
        <w:rPr>
          <w:rFonts w:ascii="Arial" w:hAnsi="Arial" w:cs="Arial"/>
        </w:rPr>
        <w:t>vor</w:t>
      </w:r>
      <w:proofErr w:type="spellEnd"/>
      <w:r w:rsidRPr="00FD7210">
        <w:rPr>
          <w:rFonts w:ascii="Arial" w:hAnsi="Arial" w:cs="Arial"/>
        </w:rPr>
        <w:t xml:space="preserve"> </w:t>
      </w:r>
      <w:proofErr w:type="spellStart"/>
      <w:r w:rsidRPr="00FD7210">
        <w:rPr>
          <w:rFonts w:ascii="Arial" w:hAnsi="Arial" w:cs="Arial"/>
        </w:rPr>
        <w:t>vărsa</w:t>
      </w:r>
      <w:proofErr w:type="spellEnd"/>
      <w:r w:rsidRPr="00FD7210">
        <w:rPr>
          <w:rFonts w:ascii="Arial" w:hAnsi="Arial" w:cs="Arial"/>
        </w:rPr>
        <w:t xml:space="preserve"> </w:t>
      </w:r>
      <w:proofErr w:type="spellStart"/>
      <w:r w:rsidRPr="00FD7210">
        <w:rPr>
          <w:rFonts w:ascii="Arial" w:hAnsi="Arial" w:cs="Arial"/>
        </w:rPr>
        <w:t>dividendele</w:t>
      </w:r>
      <w:proofErr w:type="spellEnd"/>
      <w:r w:rsidRPr="00FD7210">
        <w:rPr>
          <w:rFonts w:ascii="Arial" w:hAnsi="Arial" w:cs="Arial"/>
        </w:rPr>
        <w:t xml:space="preserve"> </w:t>
      </w:r>
      <w:proofErr w:type="spellStart"/>
      <w:r w:rsidRPr="00FD7210">
        <w:rPr>
          <w:rFonts w:ascii="Arial" w:hAnsi="Arial" w:cs="Arial"/>
        </w:rPr>
        <w:t>survenite</w:t>
      </w:r>
      <w:proofErr w:type="spellEnd"/>
      <w:r w:rsidRPr="00FD7210">
        <w:rPr>
          <w:rFonts w:ascii="Arial" w:hAnsi="Arial" w:cs="Arial"/>
        </w:rPr>
        <w:t xml:space="preserve"> </w:t>
      </w:r>
      <w:proofErr w:type="spellStart"/>
      <w:r w:rsidRPr="00FD7210">
        <w:rPr>
          <w:rFonts w:ascii="Arial" w:hAnsi="Arial" w:cs="Arial"/>
        </w:rPr>
        <w:t>Ministerului</w:t>
      </w:r>
      <w:proofErr w:type="spellEnd"/>
      <w:r w:rsidRPr="00FD7210">
        <w:rPr>
          <w:rFonts w:ascii="Arial" w:hAnsi="Arial" w:cs="Arial"/>
        </w:rPr>
        <w:t xml:space="preserve"> </w:t>
      </w:r>
      <w:proofErr w:type="spellStart"/>
      <w:r w:rsidRPr="00FD7210">
        <w:rPr>
          <w:rFonts w:ascii="Arial" w:hAnsi="Arial" w:cs="Arial"/>
        </w:rPr>
        <w:t>Economiei</w:t>
      </w:r>
      <w:proofErr w:type="spellEnd"/>
      <w:r w:rsidRPr="00FD7210">
        <w:rPr>
          <w:rFonts w:ascii="Arial" w:hAnsi="Arial" w:cs="Arial"/>
        </w:rPr>
        <w:t xml:space="preserve">, </w:t>
      </w:r>
      <w:proofErr w:type="spellStart"/>
      <w:r w:rsidRPr="00FD7210">
        <w:rPr>
          <w:rFonts w:ascii="Arial" w:hAnsi="Arial" w:cs="Arial"/>
        </w:rPr>
        <w:t>în</w:t>
      </w:r>
      <w:proofErr w:type="spellEnd"/>
      <w:r w:rsidRPr="00FD7210">
        <w:rPr>
          <w:rFonts w:ascii="Arial" w:hAnsi="Arial" w:cs="Arial"/>
        </w:rPr>
        <w:t xml:space="preserve"> </w:t>
      </w:r>
      <w:proofErr w:type="spellStart"/>
      <w:r w:rsidRPr="00FD7210">
        <w:rPr>
          <w:rFonts w:ascii="Arial" w:hAnsi="Arial" w:cs="Arial"/>
        </w:rPr>
        <w:t>contul</w:t>
      </w:r>
      <w:proofErr w:type="spellEnd"/>
      <w:r w:rsidRPr="00FD7210">
        <w:rPr>
          <w:rFonts w:ascii="Arial" w:hAnsi="Arial" w:cs="Arial"/>
        </w:rPr>
        <w:t xml:space="preserve"> </w:t>
      </w:r>
      <w:proofErr w:type="spellStart"/>
      <w:r w:rsidRPr="00FD7210">
        <w:rPr>
          <w:rFonts w:ascii="Arial" w:hAnsi="Arial" w:cs="Arial"/>
        </w:rPr>
        <w:t>Departamentului</w:t>
      </w:r>
      <w:proofErr w:type="spellEnd"/>
      <w:r w:rsidRPr="00FD7210">
        <w:rPr>
          <w:rFonts w:ascii="Arial" w:hAnsi="Arial" w:cs="Arial"/>
        </w:rPr>
        <w:t xml:space="preserve"> </w:t>
      </w:r>
      <w:proofErr w:type="spellStart"/>
      <w:r w:rsidRPr="00FD7210">
        <w:rPr>
          <w:rFonts w:ascii="Arial" w:hAnsi="Arial" w:cs="Arial"/>
        </w:rPr>
        <w:t>pentru</w:t>
      </w:r>
      <w:proofErr w:type="spellEnd"/>
      <w:r w:rsidRPr="00FD7210">
        <w:rPr>
          <w:rFonts w:ascii="Arial" w:hAnsi="Arial" w:cs="Arial"/>
        </w:rPr>
        <w:t xml:space="preserve"> </w:t>
      </w:r>
      <w:proofErr w:type="spellStart"/>
      <w:r w:rsidRPr="00FD7210">
        <w:rPr>
          <w:rFonts w:ascii="Arial" w:hAnsi="Arial" w:cs="Arial"/>
        </w:rPr>
        <w:t>Energie</w:t>
      </w:r>
      <w:proofErr w:type="spellEnd"/>
      <w:r w:rsidRPr="00FD7210">
        <w:rPr>
          <w:rFonts w:ascii="Arial" w:hAnsi="Arial" w:cs="Arial"/>
        </w:rPr>
        <w:t>.</w:t>
      </w:r>
      <w:proofErr w:type="gramEnd"/>
    </w:p>
    <w:p w:rsidR="00FD7210" w:rsidRPr="00FD7210" w:rsidRDefault="00FD7210" w:rsidP="00FD7210">
      <w:pPr>
        <w:pStyle w:val="Listparagraf"/>
        <w:spacing w:line="360" w:lineRule="auto"/>
        <w:ind w:left="0" w:firstLine="708"/>
        <w:jc w:val="both"/>
        <w:rPr>
          <w:rFonts w:ascii="Arial" w:hAnsi="Arial" w:cs="Arial"/>
        </w:rPr>
      </w:pPr>
      <w:proofErr w:type="spellStart"/>
      <w:proofErr w:type="gramStart"/>
      <w:r w:rsidRPr="00FD7210">
        <w:rPr>
          <w:rFonts w:ascii="Arial" w:hAnsi="Arial" w:cs="Arial"/>
        </w:rPr>
        <w:t>În</w:t>
      </w:r>
      <w:proofErr w:type="spellEnd"/>
      <w:r w:rsidRPr="00FD7210">
        <w:rPr>
          <w:rFonts w:ascii="Arial" w:hAnsi="Arial" w:cs="Arial"/>
        </w:rPr>
        <w:t xml:space="preserve"> </w:t>
      </w:r>
      <w:proofErr w:type="spellStart"/>
      <w:r w:rsidRPr="00FD7210">
        <w:rPr>
          <w:rFonts w:ascii="Arial" w:hAnsi="Arial" w:cs="Arial"/>
        </w:rPr>
        <w:t>vederea</w:t>
      </w:r>
      <w:proofErr w:type="spellEnd"/>
      <w:r w:rsidRPr="00FD7210">
        <w:rPr>
          <w:rFonts w:ascii="Arial" w:hAnsi="Arial" w:cs="Arial"/>
        </w:rPr>
        <w:t xml:space="preserve"> </w:t>
      </w:r>
      <w:proofErr w:type="spellStart"/>
      <w:r w:rsidRPr="00FD7210">
        <w:rPr>
          <w:rFonts w:ascii="Arial" w:hAnsi="Arial" w:cs="Arial"/>
        </w:rPr>
        <w:t>derulării</w:t>
      </w:r>
      <w:proofErr w:type="spellEnd"/>
      <w:r w:rsidRPr="00FD7210">
        <w:rPr>
          <w:rFonts w:ascii="Arial" w:hAnsi="Arial" w:cs="Arial"/>
        </w:rPr>
        <w:t xml:space="preserve"> </w:t>
      </w:r>
      <w:proofErr w:type="spellStart"/>
      <w:r w:rsidRPr="00FD7210">
        <w:rPr>
          <w:rFonts w:ascii="Arial" w:hAnsi="Arial" w:cs="Arial"/>
        </w:rPr>
        <w:t>activității</w:t>
      </w:r>
      <w:proofErr w:type="spellEnd"/>
      <w:r w:rsidRPr="00FD7210">
        <w:rPr>
          <w:rFonts w:ascii="Arial" w:hAnsi="Arial" w:cs="Arial"/>
        </w:rPr>
        <w:t xml:space="preserve"> de </w:t>
      </w:r>
      <w:proofErr w:type="spellStart"/>
      <w:r w:rsidRPr="00FD7210">
        <w:rPr>
          <w:rFonts w:ascii="Arial" w:hAnsi="Arial" w:cs="Arial"/>
        </w:rPr>
        <w:t>privatizare</w:t>
      </w:r>
      <w:proofErr w:type="spellEnd"/>
      <w:r w:rsidRPr="00FD7210">
        <w:rPr>
          <w:rFonts w:ascii="Arial" w:hAnsi="Arial" w:cs="Arial"/>
        </w:rPr>
        <w:t xml:space="preserve">, </w:t>
      </w:r>
      <w:proofErr w:type="spellStart"/>
      <w:r w:rsidRPr="00FD7210">
        <w:rPr>
          <w:rFonts w:ascii="Arial" w:hAnsi="Arial" w:cs="Arial"/>
        </w:rPr>
        <w:t>Departamentul</w:t>
      </w:r>
      <w:proofErr w:type="spellEnd"/>
      <w:r w:rsidRPr="00FD7210">
        <w:rPr>
          <w:rFonts w:ascii="Arial" w:hAnsi="Arial" w:cs="Arial"/>
        </w:rPr>
        <w:t xml:space="preserve"> </w:t>
      </w:r>
      <w:proofErr w:type="spellStart"/>
      <w:r w:rsidRPr="00FD7210">
        <w:rPr>
          <w:rFonts w:ascii="Arial" w:hAnsi="Arial" w:cs="Arial"/>
        </w:rPr>
        <w:t>pentru</w:t>
      </w:r>
      <w:proofErr w:type="spellEnd"/>
      <w:r w:rsidRPr="00FD7210">
        <w:rPr>
          <w:rFonts w:ascii="Arial" w:hAnsi="Arial" w:cs="Arial"/>
        </w:rPr>
        <w:t xml:space="preserve"> </w:t>
      </w:r>
      <w:proofErr w:type="spellStart"/>
      <w:r w:rsidRPr="00FD7210">
        <w:rPr>
          <w:rFonts w:ascii="Arial" w:hAnsi="Arial" w:cs="Arial"/>
        </w:rPr>
        <w:t>Energie</w:t>
      </w:r>
      <w:proofErr w:type="spellEnd"/>
      <w:r w:rsidRPr="00FD7210">
        <w:rPr>
          <w:rFonts w:ascii="Arial" w:hAnsi="Arial" w:cs="Arial"/>
        </w:rPr>
        <w:t xml:space="preserve"> </w:t>
      </w:r>
      <w:proofErr w:type="spellStart"/>
      <w:r w:rsidRPr="00FD7210">
        <w:rPr>
          <w:rFonts w:ascii="Arial" w:hAnsi="Arial" w:cs="Arial"/>
        </w:rPr>
        <w:t>preia</w:t>
      </w:r>
      <w:proofErr w:type="spellEnd"/>
      <w:r w:rsidRPr="00FD7210">
        <w:rPr>
          <w:rFonts w:ascii="Arial" w:hAnsi="Arial" w:cs="Arial"/>
        </w:rPr>
        <w:t xml:space="preserve"> de la OPSPI </w:t>
      </w:r>
      <w:proofErr w:type="spellStart"/>
      <w:r w:rsidRPr="00FD7210">
        <w:rPr>
          <w:rFonts w:ascii="Arial" w:hAnsi="Arial" w:cs="Arial"/>
        </w:rPr>
        <w:t>fondurile</w:t>
      </w:r>
      <w:proofErr w:type="spellEnd"/>
      <w:r w:rsidRPr="00FD7210">
        <w:rPr>
          <w:rFonts w:ascii="Arial" w:hAnsi="Arial" w:cs="Arial"/>
        </w:rPr>
        <w:t xml:space="preserve"> </w:t>
      </w:r>
      <w:proofErr w:type="spellStart"/>
      <w:r w:rsidRPr="00FD7210">
        <w:rPr>
          <w:rFonts w:ascii="Arial" w:hAnsi="Arial" w:cs="Arial"/>
        </w:rPr>
        <w:t>financiare</w:t>
      </w:r>
      <w:proofErr w:type="spellEnd"/>
      <w:r w:rsidRPr="00FD7210">
        <w:rPr>
          <w:rFonts w:ascii="Arial" w:hAnsi="Arial" w:cs="Arial"/>
        </w:rPr>
        <w:t xml:space="preserve"> (75%).</w:t>
      </w:r>
      <w:proofErr w:type="gramEnd"/>
    </w:p>
    <w:p w:rsidR="00FD7210" w:rsidRPr="00FD7210" w:rsidRDefault="00FD7210" w:rsidP="00FD7210">
      <w:pPr>
        <w:pStyle w:val="Listparagraf"/>
        <w:spacing w:line="360" w:lineRule="auto"/>
        <w:ind w:left="0" w:firstLine="708"/>
        <w:jc w:val="both"/>
        <w:rPr>
          <w:rFonts w:ascii="Arial" w:hAnsi="Arial" w:cs="Arial"/>
        </w:rPr>
      </w:pPr>
      <w:proofErr w:type="spellStart"/>
      <w:r w:rsidRPr="00FD7210">
        <w:rPr>
          <w:rFonts w:ascii="Arial" w:hAnsi="Arial" w:cs="Arial"/>
        </w:rPr>
        <w:t>Proiectul</w:t>
      </w:r>
      <w:proofErr w:type="spellEnd"/>
      <w:r w:rsidRPr="00FD7210">
        <w:rPr>
          <w:rFonts w:ascii="Arial" w:hAnsi="Arial" w:cs="Arial"/>
        </w:rPr>
        <w:t xml:space="preserve"> de act </w:t>
      </w:r>
      <w:proofErr w:type="spellStart"/>
      <w:r w:rsidRPr="00FD7210">
        <w:rPr>
          <w:rFonts w:ascii="Arial" w:hAnsi="Arial" w:cs="Arial"/>
        </w:rPr>
        <w:t>normativ</w:t>
      </w:r>
      <w:proofErr w:type="spellEnd"/>
      <w:r w:rsidRPr="00FD7210">
        <w:rPr>
          <w:rFonts w:ascii="Arial" w:hAnsi="Arial" w:cs="Arial"/>
        </w:rPr>
        <w:t xml:space="preserve"> a </w:t>
      </w:r>
      <w:proofErr w:type="spellStart"/>
      <w:r w:rsidRPr="00FD7210">
        <w:rPr>
          <w:rFonts w:ascii="Arial" w:hAnsi="Arial" w:cs="Arial"/>
        </w:rPr>
        <w:t>fost</w:t>
      </w:r>
      <w:proofErr w:type="spellEnd"/>
      <w:r w:rsidRPr="00FD7210">
        <w:rPr>
          <w:rFonts w:ascii="Arial" w:hAnsi="Arial" w:cs="Arial"/>
        </w:rPr>
        <w:t xml:space="preserve"> </w:t>
      </w:r>
      <w:proofErr w:type="spellStart"/>
      <w:r w:rsidRPr="00FD7210">
        <w:rPr>
          <w:rFonts w:ascii="Arial" w:hAnsi="Arial" w:cs="Arial"/>
        </w:rPr>
        <w:t>avizat</w:t>
      </w:r>
      <w:proofErr w:type="spellEnd"/>
      <w:r w:rsidRPr="00FD7210">
        <w:rPr>
          <w:rFonts w:ascii="Arial" w:hAnsi="Arial" w:cs="Arial"/>
        </w:rPr>
        <w:t xml:space="preserve"> </w:t>
      </w:r>
      <w:proofErr w:type="spellStart"/>
      <w:r w:rsidRPr="00FD7210">
        <w:rPr>
          <w:rFonts w:ascii="Arial" w:hAnsi="Arial" w:cs="Arial"/>
        </w:rPr>
        <w:t>favorabil</w:t>
      </w:r>
      <w:proofErr w:type="spellEnd"/>
      <w:r w:rsidRPr="00FD7210">
        <w:rPr>
          <w:rFonts w:ascii="Arial" w:hAnsi="Arial" w:cs="Arial"/>
        </w:rPr>
        <w:t xml:space="preserve"> de </w:t>
      </w:r>
      <w:proofErr w:type="spellStart"/>
      <w:r w:rsidRPr="00FD7210">
        <w:rPr>
          <w:rFonts w:ascii="Arial" w:hAnsi="Arial" w:cs="Arial"/>
        </w:rPr>
        <w:t>Consiliul</w:t>
      </w:r>
      <w:proofErr w:type="spellEnd"/>
      <w:r w:rsidRPr="00FD7210">
        <w:rPr>
          <w:rFonts w:ascii="Arial" w:hAnsi="Arial" w:cs="Arial"/>
        </w:rPr>
        <w:t xml:space="preserve"> </w:t>
      </w:r>
      <w:proofErr w:type="spellStart"/>
      <w:r w:rsidRPr="00FD7210">
        <w:rPr>
          <w:rFonts w:ascii="Arial" w:hAnsi="Arial" w:cs="Arial"/>
        </w:rPr>
        <w:t>Legislativ</w:t>
      </w:r>
      <w:proofErr w:type="spellEnd"/>
      <w:r w:rsidRPr="00FD7210">
        <w:rPr>
          <w:rFonts w:ascii="Arial" w:hAnsi="Arial" w:cs="Arial"/>
        </w:rPr>
        <w:t xml:space="preserve"> </w:t>
      </w:r>
      <w:proofErr w:type="spellStart"/>
      <w:r w:rsidRPr="00FD7210">
        <w:rPr>
          <w:rFonts w:ascii="Arial" w:hAnsi="Arial" w:cs="Arial"/>
        </w:rPr>
        <w:t>prin</w:t>
      </w:r>
      <w:proofErr w:type="spellEnd"/>
      <w:r w:rsidRPr="00FD7210">
        <w:rPr>
          <w:rFonts w:ascii="Arial" w:hAnsi="Arial" w:cs="Arial"/>
        </w:rPr>
        <w:t xml:space="preserve"> </w:t>
      </w:r>
      <w:proofErr w:type="spellStart"/>
      <w:r w:rsidRPr="00FD7210">
        <w:rPr>
          <w:rFonts w:ascii="Arial" w:hAnsi="Arial" w:cs="Arial"/>
        </w:rPr>
        <w:t>avizul</w:t>
      </w:r>
      <w:proofErr w:type="spellEnd"/>
      <w:r w:rsidRPr="00FD7210">
        <w:rPr>
          <w:rFonts w:ascii="Arial" w:hAnsi="Arial" w:cs="Arial"/>
        </w:rPr>
        <w:t xml:space="preserve"> nr.629/2013.</w:t>
      </w:r>
    </w:p>
    <w:p w:rsidR="00D71937" w:rsidRPr="00D71937" w:rsidRDefault="00C82368" w:rsidP="00F43452">
      <w:pPr>
        <w:spacing w:line="360" w:lineRule="auto"/>
        <w:ind w:firstLine="644"/>
        <w:jc w:val="both"/>
        <w:rPr>
          <w:rFonts w:ascii="Arial" w:hAnsi="Arial" w:cs="Arial"/>
        </w:rPr>
      </w:pPr>
      <w:r>
        <w:rPr>
          <w:rFonts w:ascii="Arial" w:hAnsi="Arial" w:cs="Arial"/>
        </w:rPr>
        <w:t xml:space="preserve"> </w:t>
      </w:r>
      <w:r w:rsidR="00D71937" w:rsidRPr="00D71937">
        <w:rPr>
          <w:rFonts w:ascii="Arial" w:hAnsi="Arial" w:cs="Arial"/>
        </w:rPr>
        <w:t xml:space="preserve">La </w:t>
      </w:r>
      <w:proofErr w:type="spellStart"/>
      <w:r w:rsidR="00D71937" w:rsidRPr="00D71937">
        <w:rPr>
          <w:rFonts w:ascii="Arial" w:hAnsi="Arial" w:cs="Arial"/>
        </w:rPr>
        <w:t>lucrarile</w:t>
      </w:r>
      <w:proofErr w:type="spellEnd"/>
      <w:r w:rsidR="00D71937" w:rsidRPr="00D71937">
        <w:rPr>
          <w:rFonts w:ascii="Arial" w:hAnsi="Arial" w:cs="Arial"/>
        </w:rPr>
        <w:t xml:space="preserve"> comisiei a</w:t>
      </w:r>
      <w:r w:rsidR="00BF1776">
        <w:rPr>
          <w:rFonts w:ascii="Arial" w:hAnsi="Arial" w:cs="Arial"/>
        </w:rPr>
        <w:t>u</w:t>
      </w:r>
      <w:r w:rsidR="00D71937" w:rsidRPr="00D71937">
        <w:rPr>
          <w:rFonts w:ascii="Arial" w:hAnsi="Arial" w:cs="Arial"/>
        </w:rPr>
        <w:t xml:space="preserve"> participat </w:t>
      </w:r>
      <w:r w:rsidR="00FD7210">
        <w:rPr>
          <w:rFonts w:ascii="Arial" w:hAnsi="Arial" w:cs="Arial"/>
        </w:rPr>
        <w:t xml:space="preserve">din partea Ministerului delegat pentru Energie, domnul </w:t>
      </w:r>
      <w:r w:rsidR="00BF1776">
        <w:rPr>
          <w:rFonts w:ascii="Arial" w:hAnsi="Arial" w:cs="Arial"/>
        </w:rPr>
        <w:t>secretar de stat</w:t>
      </w:r>
      <w:r w:rsidR="00BF1776" w:rsidRPr="00BF1776">
        <w:rPr>
          <w:b/>
        </w:rPr>
        <w:t xml:space="preserve"> </w:t>
      </w:r>
      <w:r w:rsidR="00BF1776" w:rsidRPr="00BF1776">
        <w:rPr>
          <w:rFonts w:ascii="Arial" w:hAnsi="Arial" w:cs="Arial"/>
        </w:rPr>
        <w:t>Mihai Albulescu</w:t>
      </w:r>
      <w:r w:rsidR="00BF1776">
        <w:rPr>
          <w:rFonts w:ascii="Arial" w:hAnsi="Arial" w:cs="Arial"/>
        </w:rPr>
        <w:t xml:space="preserve"> și din partea </w:t>
      </w:r>
      <w:r w:rsidR="00BF1776" w:rsidRPr="00856E46">
        <w:rPr>
          <w:rFonts w:ascii="Arial" w:hAnsi="Arial" w:cs="Arial"/>
        </w:rPr>
        <w:t>Oficiului Participaţiilor Statului şi Privatizării în Industrie</w:t>
      </w:r>
      <w:r w:rsidR="00BF1776">
        <w:rPr>
          <w:rFonts w:ascii="Arial" w:hAnsi="Arial" w:cs="Arial"/>
        </w:rPr>
        <w:t xml:space="preserve"> domnul director Cornel </w:t>
      </w:r>
      <w:proofErr w:type="spellStart"/>
      <w:r w:rsidR="00BF1776">
        <w:rPr>
          <w:rFonts w:ascii="Arial" w:hAnsi="Arial" w:cs="Arial"/>
        </w:rPr>
        <w:t>Bobâlcă</w:t>
      </w:r>
      <w:proofErr w:type="spellEnd"/>
      <w:r w:rsidR="00BF1776">
        <w:rPr>
          <w:rFonts w:ascii="Arial" w:hAnsi="Arial" w:cs="Arial"/>
        </w:rPr>
        <w:t>.</w:t>
      </w:r>
    </w:p>
    <w:p w:rsidR="00A15D57" w:rsidRPr="006C159D" w:rsidRDefault="00A15D57" w:rsidP="00F43452">
      <w:pPr>
        <w:spacing w:line="360" w:lineRule="auto"/>
        <w:ind w:firstLine="708"/>
        <w:jc w:val="both"/>
        <w:rPr>
          <w:rFonts w:ascii="Arial" w:hAnsi="Arial" w:cs="Arial"/>
        </w:rPr>
      </w:pPr>
      <w:r w:rsidRPr="006C159D">
        <w:rPr>
          <w:rFonts w:ascii="Arial" w:hAnsi="Arial" w:cs="Arial"/>
        </w:rPr>
        <w:t xml:space="preserve">Consiliul Legislativ avizează favorabil </w:t>
      </w:r>
      <w:r w:rsidR="00AB565C" w:rsidRPr="006C159D">
        <w:rPr>
          <w:rFonts w:ascii="Arial" w:hAnsi="Arial" w:cs="Arial"/>
        </w:rPr>
        <w:t>pr</w:t>
      </w:r>
      <w:r w:rsidR="00C82368">
        <w:rPr>
          <w:rFonts w:ascii="Arial" w:hAnsi="Arial" w:cs="Arial"/>
        </w:rPr>
        <w:t>oiectul de lege.</w:t>
      </w:r>
    </w:p>
    <w:p w:rsidR="00BD3B49" w:rsidRDefault="00310353" w:rsidP="00F43452">
      <w:pPr>
        <w:spacing w:line="360" w:lineRule="auto"/>
        <w:ind w:firstLine="708"/>
        <w:jc w:val="both"/>
        <w:rPr>
          <w:rFonts w:ascii="Arial" w:eastAsia="Batang" w:hAnsi="Arial" w:cs="Arial"/>
        </w:rPr>
      </w:pPr>
      <w:r w:rsidRPr="006C159D">
        <w:rPr>
          <w:rFonts w:ascii="Arial" w:eastAsia="Batang" w:hAnsi="Arial" w:cs="Arial"/>
        </w:rPr>
        <w:t>M</w:t>
      </w:r>
      <w:r w:rsidR="00BD3B49" w:rsidRPr="006C159D">
        <w:rPr>
          <w:rFonts w:ascii="Arial" w:eastAsia="Batang" w:hAnsi="Arial" w:cs="Arial"/>
        </w:rPr>
        <w:t>embrii Comisiei  pentru privatizare şi ad</w:t>
      </w:r>
      <w:r w:rsidR="006D1871" w:rsidRPr="006C159D">
        <w:rPr>
          <w:rFonts w:ascii="Arial" w:eastAsia="Batang" w:hAnsi="Arial" w:cs="Arial"/>
        </w:rPr>
        <w:t xml:space="preserve">ministrarea activelor statului </w:t>
      </w:r>
      <w:r w:rsidR="00BD3B49" w:rsidRPr="006C159D">
        <w:rPr>
          <w:rFonts w:ascii="Arial" w:eastAsia="Batang" w:hAnsi="Arial" w:cs="Arial"/>
        </w:rPr>
        <w:t xml:space="preserve">au hotărât, cu majoritate de voturi, </w:t>
      </w:r>
      <w:r w:rsidR="00EB6DF7" w:rsidRPr="006C159D">
        <w:rPr>
          <w:rFonts w:ascii="Arial" w:eastAsia="Batang" w:hAnsi="Arial" w:cs="Arial"/>
        </w:rPr>
        <w:t xml:space="preserve">să adopte </w:t>
      </w:r>
      <w:r w:rsidR="00BF1776">
        <w:rPr>
          <w:rFonts w:ascii="Arial" w:eastAsia="Batang" w:hAnsi="Arial" w:cs="Arial"/>
        </w:rPr>
        <w:t>raport de admitere cu un amendament.</w:t>
      </w:r>
    </w:p>
    <w:p w:rsidR="00291658" w:rsidRDefault="00291658" w:rsidP="00F43452">
      <w:pPr>
        <w:spacing w:line="360" w:lineRule="auto"/>
        <w:ind w:firstLine="708"/>
        <w:jc w:val="both"/>
        <w:rPr>
          <w:rFonts w:ascii="Arial" w:eastAsia="Batang" w:hAnsi="Arial" w:cs="Arial"/>
        </w:rPr>
      </w:pPr>
    </w:p>
    <w:p w:rsidR="00D71937" w:rsidRPr="0026357F" w:rsidRDefault="004E44ED" w:rsidP="0026357F">
      <w:pPr>
        <w:spacing w:line="360" w:lineRule="auto"/>
        <w:ind w:firstLine="708"/>
        <w:jc w:val="both"/>
        <w:rPr>
          <w:rFonts w:ascii="Arial" w:eastAsia="Batang" w:hAnsi="Arial" w:cs="Arial"/>
          <w:i/>
        </w:rPr>
      </w:pPr>
      <w:r>
        <w:rPr>
          <w:rFonts w:ascii="Arial" w:hAnsi="Arial" w:cs="Arial"/>
        </w:rPr>
        <w:t>La punctul 2</w:t>
      </w:r>
      <w:r w:rsidRPr="006C159D">
        <w:rPr>
          <w:rFonts w:ascii="Arial" w:hAnsi="Arial" w:cs="Arial"/>
        </w:rPr>
        <w:t xml:space="preserve"> pe ordinea de zi s-a discutat</w:t>
      </w:r>
      <w:r>
        <w:rPr>
          <w:rFonts w:ascii="Arial" w:hAnsi="Arial" w:cs="Arial"/>
        </w:rPr>
        <w:t xml:space="preserve"> </w:t>
      </w:r>
      <w:r w:rsidRPr="00856E46">
        <w:rPr>
          <w:rFonts w:ascii="Arial" w:hAnsi="Arial" w:cs="Arial"/>
        </w:rPr>
        <w:t>P</w:t>
      </w:r>
      <w:r w:rsidRPr="004E44ED">
        <w:rPr>
          <w:rFonts w:ascii="Arial" w:hAnsi="Arial" w:cs="Arial"/>
          <w:i/>
        </w:rPr>
        <w:t>ropunere</w:t>
      </w:r>
      <w:r>
        <w:rPr>
          <w:rFonts w:ascii="Arial" w:hAnsi="Arial" w:cs="Arial"/>
          <w:i/>
        </w:rPr>
        <w:t>a</w:t>
      </w:r>
      <w:r w:rsidRPr="004E44ED">
        <w:rPr>
          <w:rFonts w:ascii="Arial" w:hAnsi="Arial" w:cs="Arial"/>
          <w:i/>
        </w:rPr>
        <w:t xml:space="preserve"> legislativă pentru completarea art.9 din Legea nr.112/1995 pentru reglementarea situaţiei juridice a unor imobile cu destinaţie de locuinţe, trecute în proprietatea statului</w:t>
      </w:r>
      <w:r w:rsidR="0026357F">
        <w:rPr>
          <w:rFonts w:ascii="Arial" w:hAnsi="Arial" w:cs="Arial"/>
          <w:i/>
        </w:rPr>
        <w:t>.</w:t>
      </w:r>
    </w:p>
    <w:p w:rsidR="00D071C1" w:rsidRDefault="0026357F" w:rsidP="0026357F">
      <w:pPr>
        <w:spacing w:line="360" w:lineRule="auto"/>
        <w:ind w:firstLine="708"/>
        <w:jc w:val="both"/>
        <w:rPr>
          <w:rFonts w:ascii="Arial" w:hAnsi="Arial" w:cs="Arial"/>
        </w:rPr>
      </w:pPr>
      <w:r w:rsidRPr="0026357F">
        <w:rPr>
          <w:rFonts w:ascii="Arial" w:hAnsi="Arial" w:cs="Arial"/>
        </w:rPr>
        <w:t xml:space="preserve">Prezenta propunere legislativa completează art.9 din Legea nr.112/1995 pentru reglementarea situaţiei juridice a unor imobile cu destinaţie de locuinţe trecute în proprietatea </w:t>
      </w:r>
      <w:r w:rsidRPr="0026357F">
        <w:rPr>
          <w:rFonts w:ascii="Arial" w:hAnsi="Arial" w:cs="Arial"/>
        </w:rPr>
        <w:lastRenderedPageBreak/>
        <w:t>statului, cu modificările ulterioare, cu un nou alineat, urmărindu-se ca dreptul de opţiune la cumpărare să poată fi exercitat indiferent de data dobândirii calităţii de titular al contractului de închiriere a locuinţei, dacă această calitate este îndeplinită la data solicitării</w:t>
      </w:r>
      <w:r>
        <w:rPr>
          <w:rFonts w:ascii="Arial" w:hAnsi="Arial" w:cs="Arial"/>
        </w:rPr>
        <w:t>.</w:t>
      </w:r>
    </w:p>
    <w:p w:rsidR="0026357F" w:rsidRPr="00291658" w:rsidRDefault="0026357F" w:rsidP="00291658">
      <w:pPr>
        <w:pStyle w:val="Listparagraf1"/>
        <w:shd w:val="clear" w:color="auto" w:fill="FFFFFF"/>
        <w:spacing w:line="360" w:lineRule="auto"/>
        <w:ind w:right="28"/>
        <w:jc w:val="both"/>
        <w:rPr>
          <w:rFonts w:ascii="Arial" w:hAnsi="Arial" w:cs="Arial"/>
        </w:rPr>
      </w:pPr>
      <w:proofErr w:type="spellStart"/>
      <w:proofErr w:type="gramStart"/>
      <w:r w:rsidRPr="00291658">
        <w:rPr>
          <w:rFonts w:ascii="Arial" w:hAnsi="Arial" w:cs="Arial"/>
        </w:rPr>
        <w:t>Guvernul</w:t>
      </w:r>
      <w:proofErr w:type="spellEnd"/>
      <w:r w:rsidRPr="00291658">
        <w:rPr>
          <w:rFonts w:ascii="Arial" w:hAnsi="Arial" w:cs="Arial"/>
        </w:rPr>
        <w:t xml:space="preserve"> nu </w:t>
      </w:r>
      <w:proofErr w:type="spellStart"/>
      <w:r w:rsidRPr="00291658">
        <w:rPr>
          <w:rFonts w:ascii="Arial" w:hAnsi="Arial" w:cs="Arial"/>
        </w:rPr>
        <w:t>susţine</w:t>
      </w:r>
      <w:proofErr w:type="spellEnd"/>
      <w:r w:rsidRPr="00291658">
        <w:rPr>
          <w:rFonts w:ascii="Arial" w:hAnsi="Arial" w:cs="Arial"/>
        </w:rPr>
        <w:t xml:space="preserve"> </w:t>
      </w:r>
      <w:proofErr w:type="spellStart"/>
      <w:r w:rsidRPr="00291658">
        <w:rPr>
          <w:rFonts w:ascii="Arial" w:hAnsi="Arial" w:cs="Arial"/>
        </w:rPr>
        <w:t>adoptarea</w:t>
      </w:r>
      <w:proofErr w:type="spellEnd"/>
      <w:r w:rsidRPr="00291658">
        <w:rPr>
          <w:rFonts w:ascii="Arial" w:hAnsi="Arial" w:cs="Arial"/>
        </w:rPr>
        <w:t xml:space="preserve"> </w:t>
      </w:r>
      <w:proofErr w:type="spellStart"/>
      <w:r w:rsidRPr="00291658">
        <w:rPr>
          <w:rFonts w:ascii="Arial" w:hAnsi="Arial" w:cs="Arial"/>
        </w:rPr>
        <w:t>acestei</w:t>
      </w:r>
      <w:proofErr w:type="spellEnd"/>
      <w:r w:rsidRPr="00291658">
        <w:rPr>
          <w:rFonts w:ascii="Arial" w:hAnsi="Arial" w:cs="Arial"/>
        </w:rPr>
        <w:t xml:space="preserve"> </w:t>
      </w:r>
      <w:proofErr w:type="spellStart"/>
      <w:r w:rsidRPr="00291658">
        <w:rPr>
          <w:rFonts w:ascii="Arial" w:hAnsi="Arial" w:cs="Arial"/>
        </w:rPr>
        <w:t>propuneri</w:t>
      </w:r>
      <w:proofErr w:type="spellEnd"/>
      <w:r w:rsidRPr="00291658">
        <w:rPr>
          <w:rFonts w:ascii="Arial" w:hAnsi="Arial" w:cs="Arial"/>
        </w:rPr>
        <w:t xml:space="preserve"> legislative.</w:t>
      </w:r>
      <w:proofErr w:type="gramEnd"/>
    </w:p>
    <w:p w:rsidR="00291658" w:rsidRPr="00291658" w:rsidRDefault="00291658" w:rsidP="00291658">
      <w:pPr>
        <w:spacing w:line="360" w:lineRule="auto"/>
        <w:ind w:firstLine="708"/>
        <w:jc w:val="both"/>
        <w:rPr>
          <w:rFonts w:ascii="Arial" w:hAnsi="Arial" w:cs="Arial"/>
        </w:rPr>
      </w:pPr>
      <w:r w:rsidRPr="00291658">
        <w:rPr>
          <w:rFonts w:ascii="Arial" w:hAnsi="Arial" w:cs="Arial"/>
        </w:rPr>
        <w:t>Consiliul Legislativ avizează favorabil propunerea legislativă.</w:t>
      </w:r>
    </w:p>
    <w:p w:rsidR="00291658" w:rsidRDefault="00291658" w:rsidP="00291658">
      <w:pPr>
        <w:spacing w:line="360" w:lineRule="auto"/>
        <w:ind w:firstLine="708"/>
        <w:jc w:val="both"/>
        <w:rPr>
          <w:rFonts w:ascii="Arial" w:eastAsia="Batang" w:hAnsi="Arial" w:cs="Arial"/>
        </w:rPr>
      </w:pPr>
      <w:r w:rsidRPr="00291658">
        <w:rPr>
          <w:rFonts w:ascii="Arial" w:eastAsia="Batang" w:hAnsi="Arial" w:cs="Arial"/>
        </w:rPr>
        <w:t>M</w:t>
      </w:r>
      <w:r>
        <w:rPr>
          <w:rFonts w:ascii="Arial" w:eastAsia="Batang" w:hAnsi="Arial" w:cs="Arial"/>
        </w:rPr>
        <w:t xml:space="preserve">embrii Comisiei </w:t>
      </w:r>
      <w:r w:rsidRPr="00291658">
        <w:rPr>
          <w:rFonts w:ascii="Arial" w:eastAsia="Batang" w:hAnsi="Arial" w:cs="Arial"/>
        </w:rPr>
        <w:t xml:space="preserve">pentru privatizare şi administrarea activelor statului au hotărât, cu majoritate de voturi, să adopte aviz </w:t>
      </w:r>
      <w:r>
        <w:rPr>
          <w:rFonts w:ascii="Arial" w:eastAsia="Batang" w:hAnsi="Arial" w:cs="Arial"/>
        </w:rPr>
        <w:t>negativ.</w:t>
      </w:r>
    </w:p>
    <w:p w:rsidR="00291658" w:rsidRDefault="00291658" w:rsidP="00291658">
      <w:pPr>
        <w:spacing w:line="360" w:lineRule="auto"/>
        <w:ind w:firstLine="708"/>
        <w:jc w:val="both"/>
        <w:rPr>
          <w:rFonts w:ascii="Arial" w:eastAsia="Batang" w:hAnsi="Arial" w:cs="Arial"/>
        </w:rPr>
      </w:pPr>
    </w:p>
    <w:p w:rsidR="00291658" w:rsidRPr="00D36017" w:rsidRDefault="00291658" w:rsidP="00291658">
      <w:pPr>
        <w:spacing w:line="360" w:lineRule="auto"/>
        <w:ind w:firstLine="708"/>
        <w:jc w:val="both"/>
        <w:rPr>
          <w:rFonts w:ascii="Arial" w:hAnsi="Arial" w:cs="Arial"/>
          <w:i/>
        </w:rPr>
      </w:pPr>
      <w:r>
        <w:rPr>
          <w:rFonts w:ascii="Arial" w:hAnsi="Arial" w:cs="Arial"/>
        </w:rPr>
        <w:t>La punctul 3</w:t>
      </w:r>
      <w:r w:rsidRPr="006C159D">
        <w:rPr>
          <w:rFonts w:ascii="Arial" w:hAnsi="Arial" w:cs="Arial"/>
        </w:rPr>
        <w:t xml:space="preserve"> pe ordinea de zi s-a discutat</w:t>
      </w:r>
      <w:r w:rsidRPr="006C159D">
        <w:rPr>
          <w:rFonts w:ascii="Arial" w:eastAsia="Batang" w:hAnsi="Arial" w:cs="Arial"/>
          <w:bCs/>
        </w:rPr>
        <w:t xml:space="preserve"> </w:t>
      </w:r>
      <w:r w:rsidRPr="00856E46">
        <w:rPr>
          <w:rFonts w:ascii="Arial" w:hAnsi="Arial" w:cs="Arial"/>
          <w:i/>
        </w:rPr>
        <w:t>Proiect</w:t>
      </w:r>
      <w:r>
        <w:rPr>
          <w:rFonts w:ascii="Arial" w:hAnsi="Arial" w:cs="Arial"/>
          <w:i/>
        </w:rPr>
        <w:t>ul</w:t>
      </w:r>
      <w:r w:rsidRPr="00291658">
        <w:rPr>
          <w:rFonts w:ascii="Arial" w:hAnsi="Arial" w:cs="Arial"/>
        </w:rPr>
        <w:t xml:space="preserve"> </w:t>
      </w:r>
      <w:r w:rsidRPr="00291658">
        <w:rPr>
          <w:rFonts w:ascii="Arial" w:hAnsi="Arial" w:cs="Arial"/>
          <w:i/>
        </w:rPr>
        <w:t xml:space="preserve">de lege pentru aprobarea Ordonanţei Guvernului nr.26/2013 privind întărirea disciplinei financiare la nivelul unor operatori economici la care statul sau unităţile administrativ-teritoriale sunt acţionari unici sau majoritari sau deţin direct sau </w:t>
      </w:r>
      <w:r w:rsidRPr="00D36017">
        <w:rPr>
          <w:rFonts w:ascii="Arial" w:hAnsi="Arial" w:cs="Arial"/>
          <w:i/>
        </w:rPr>
        <w:t>indirect o participaţie majoritară.</w:t>
      </w:r>
    </w:p>
    <w:p w:rsidR="00D36017" w:rsidRPr="00D36017" w:rsidRDefault="00D36017" w:rsidP="00291658">
      <w:pPr>
        <w:spacing w:line="360" w:lineRule="auto"/>
        <w:ind w:firstLine="708"/>
        <w:jc w:val="both"/>
        <w:rPr>
          <w:rFonts w:ascii="Arial" w:hAnsi="Arial" w:cs="Arial"/>
          <w:i/>
        </w:rPr>
      </w:pPr>
      <w:r>
        <w:rPr>
          <w:rFonts w:ascii="Arial" w:hAnsi="Arial" w:cs="Arial"/>
        </w:rPr>
        <w:t>Prezentul proiect de lege r</w:t>
      </w:r>
      <w:r w:rsidRPr="00D36017">
        <w:rPr>
          <w:rFonts w:ascii="Arial" w:hAnsi="Arial" w:cs="Arial"/>
        </w:rPr>
        <w:t>eglementează adoptarea unor măsuri privind întărirea disciplinei financiare la nivelul unor operatori economici la care statul sau unităţile administrativ-teritoriale sunt acţionari unici sau majoritari sau deţin direct sau indirect o participaţie majoritară, în scopul reglementării structurii bugetului de venituri şi cheltuieli al acestor operatori, precum şi pentru limitarea remuneraţiilor reprezentanţilor statului sau ai administraţiei publice locale la adunările generale ale acţionarilor</w:t>
      </w:r>
      <w:r>
        <w:rPr>
          <w:rFonts w:ascii="Arial" w:hAnsi="Arial" w:cs="Arial"/>
        </w:rPr>
        <w:t>.</w:t>
      </w:r>
    </w:p>
    <w:p w:rsidR="00BD50B1" w:rsidRPr="006C159D" w:rsidRDefault="00BD50B1" w:rsidP="00BD50B1">
      <w:pPr>
        <w:spacing w:line="360" w:lineRule="auto"/>
        <w:ind w:firstLine="708"/>
        <w:jc w:val="both"/>
        <w:rPr>
          <w:rFonts w:ascii="Arial" w:hAnsi="Arial" w:cs="Arial"/>
        </w:rPr>
      </w:pPr>
      <w:r w:rsidRPr="006C159D">
        <w:rPr>
          <w:rFonts w:ascii="Arial" w:hAnsi="Arial" w:cs="Arial"/>
        </w:rPr>
        <w:t xml:space="preserve">Consiliul Legislativ avizează favorabil </w:t>
      </w:r>
      <w:r>
        <w:rPr>
          <w:rFonts w:ascii="Arial" w:hAnsi="Arial" w:cs="Arial"/>
        </w:rPr>
        <w:t>proiectul de lege.</w:t>
      </w:r>
    </w:p>
    <w:p w:rsidR="00BD50B1" w:rsidRDefault="00BD50B1" w:rsidP="00BD50B1">
      <w:pPr>
        <w:spacing w:line="360" w:lineRule="auto"/>
        <w:ind w:firstLine="708"/>
        <w:jc w:val="both"/>
        <w:rPr>
          <w:rFonts w:ascii="Arial" w:eastAsia="Batang" w:hAnsi="Arial" w:cs="Arial"/>
        </w:rPr>
      </w:pPr>
      <w:r w:rsidRPr="006C159D">
        <w:rPr>
          <w:rFonts w:ascii="Arial" w:eastAsia="Batang" w:hAnsi="Arial" w:cs="Arial"/>
        </w:rPr>
        <w:t>M</w:t>
      </w:r>
      <w:r>
        <w:rPr>
          <w:rFonts w:ascii="Arial" w:eastAsia="Batang" w:hAnsi="Arial" w:cs="Arial"/>
        </w:rPr>
        <w:t xml:space="preserve">embrii Comisiei </w:t>
      </w:r>
      <w:r w:rsidRPr="006C159D">
        <w:rPr>
          <w:rFonts w:ascii="Arial" w:eastAsia="Batang" w:hAnsi="Arial" w:cs="Arial"/>
        </w:rPr>
        <w:t>pentru privatizare şi administrarea activelor statului au hotărât, cu majori</w:t>
      </w:r>
      <w:r>
        <w:rPr>
          <w:rFonts w:ascii="Arial" w:eastAsia="Batang" w:hAnsi="Arial" w:cs="Arial"/>
        </w:rPr>
        <w:t>tate de voturi, să adopte aviz favorabil.</w:t>
      </w:r>
    </w:p>
    <w:p w:rsidR="00BD50B1" w:rsidRDefault="00BD50B1" w:rsidP="00BD50B1">
      <w:pPr>
        <w:spacing w:line="360" w:lineRule="auto"/>
        <w:ind w:firstLine="708"/>
        <w:jc w:val="both"/>
        <w:rPr>
          <w:rFonts w:ascii="Arial" w:eastAsia="Batang" w:hAnsi="Arial" w:cs="Arial"/>
        </w:rPr>
      </w:pPr>
      <w:r>
        <w:rPr>
          <w:rFonts w:ascii="Arial" w:eastAsia="Batang" w:hAnsi="Arial" w:cs="Arial"/>
        </w:rPr>
        <w:t>.</w:t>
      </w:r>
    </w:p>
    <w:p w:rsidR="00D36017" w:rsidRPr="00291658" w:rsidRDefault="00D36017" w:rsidP="00291658">
      <w:pPr>
        <w:spacing w:line="360" w:lineRule="auto"/>
        <w:ind w:firstLine="708"/>
        <w:jc w:val="both"/>
        <w:rPr>
          <w:rFonts w:ascii="Arial" w:eastAsia="Batang" w:hAnsi="Arial" w:cs="Arial"/>
        </w:rPr>
      </w:pPr>
    </w:p>
    <w:p w:rsidR="00021865" w:rsidRPr="00AB565C" w:rsidRDefault="0061727F" w:rsidP="00D71937">
      <w:pPr>
        <w:spacing w:line="276" w:lineRule="auto"/>
        <w:jc w:val="both"/>
        <w:rPr>
          <w:rFonts w:ascii="Arial" w:eastAsia="Batang" w:hAnsi="Arial" w:cs="Arial"/>
        </w:rPr>
      </w:pPr>
      <w:r w:rsidRPr="006A7081">
        <w:rPr>
          <w:rFonts w:ascii="Arial" w:hAnsi="Arial" w:cs="Arial"/>
        </w:rPr>
        <w:t xml:space="preserve">    </w:t>
      </w:r>
      <w:r w:rsidR="00AB565C">
        <w:rPr>
          <w:rFonts w:ascii="Arial" w:hAnsi="Arial" w:cs="Arial"/>
        </w:rPr>
        <w:t xml:space="preserve">      </w:t>
      </w:r>
      <w:r w:rsidR="00D071C1" w:rsidRPr="006A7081">
        <w:rPr>
          <w:rFonts w:ascii="Arial" w:hAnsi="Arial" w:cs="Arial"/>
          <w:b/>
        </w:rPr>
        <w:t xml:space="preserve"> </w:t>
      </w:r>
      <w:r w:rsidR="00021865" w:rsidRPr="006A7081">
        <w:rPr>
          <w:rFonts w:ascii="Arial" w:hAnsi="Arial" w:cs="Arial"/>
          <w:b/>
        </w:rPr>
        <w:t xml:space="preserve">PREȘEDINTE,                                                  </w:t>
      </w:r>
      <w:r w:rsidR="00816AF3" w:rsidRPr="006A7081">
        <w:rPr>
          <w:rFonts w:ascii="Arial" w:hAnsi="Arial" w:cs="Arial"/>
          <w:b/>
        </w:rPr>
        <w:t xml:space="preserve">             </w:t>
      </w:r>
      <w:r w:rsidR="00021865" w:rsidRPr="006A7081">
        <w:rPr>
          <w:rFonts w:ascii="Arial" w:hAnsi="Arial" w:cs="Arial"/>
          <w:b/>
        </w:rPr>
        <w:t xml:space="preserve">         SECRETAR,</w:t>
      </w:r>
    </w:p>
    <w:p w:rsidR="007A7AC0" w:rsidRPr="006A7081" w:rsidRDefault="00021865" w:rsidP="00D71937">
      <w:pPr>
        <w:spacing w:line="276" w:lineRule="auto"/>
        <w:jc w:val="both"/>
        <w:rPr>
          <w:rFonts w:ascii="Arial" w:hAnsi="Arial" w:cs="Arial"/>
          <w:b/>
          <w:sz w:val="28"/>
          <w:szCs w:val="28"/>
        </w:rPr>
      </w:pPr>
      <w:r w:rsidRPr="006A7081">
        <w:rPr>
          <w:rFonts w:ascii="Arial" w:hAnsi="Arial" w:cs="Arial"/>
          <w:b/>
        </w:rPr>
        <w:t xml:space="preserve">    </w:t>
      </w:r>
      <w:r w:rsidR="004B1491" w:rsidRPr="006A7081">
        <w:rPr>
          <w:rFonts w:ascii="Arial" w:hAnsi="Arial" w:cs="Arial"/>
          <w:b/>
        </w:rPr>
        <w:t xml:space="preserve">    </w:t>
      </w:r>
      <w:r w:rsidRPr="006A7081">
        <w:rPr>
          <w:rFonts w:ascii="Arial" w:hAnsi="Arial" w:cs="Arial"/>
          <w:b/>
        </w:rPr>
        <w:t xml:space="preserve">  </w:t>
      </w:r>
      <w:r w:rsidR="00581F9E" w:rsidRPr="006A7081">
        <w:rPr>
          <w:rFonts w:ascii="Arial" w:hAnsi="Arial" w:cs="Arial"/>
          <w:b/>
        </w:rPr>
        <w:t xml:space="preserve">Mircea </w:t>
      </w:r>
      <w:proofErr w:type="spellStart"/>
      <w:r w:rsidR="00581F9E" w:rsidRPr="006A7081">
        <w:rPr>
          <w:rFonts w:ascii="Arial" w:hAnsi="Arial" w:cs="Arial"/>
          <w:b/>
        </w:rPr>
        <w:t>Banias</w:t>
      </w:r>
      <w:proofErr w:type="spellEnd"/>
      <w:r w:rsidR="00337D5F" w:rsidRPr="006A7081">
        <w:rPr>
          <w:rFonts w:ascii="Arial" w:hAnsi="Arial" w:cs="Arial"/>
          <w:b/>
        </w:rPr>
        <w:t xml:space="preserve">        </w:t>
      </w:r>
      <w:r w:rsidRPr="006A7081">
        <w:rPr>
          <w:rFonts w:ascii="Arial" w:hAnsi="Arial" w:cs="Arial"/>
          <w:b/>
        </w:rPr>
        <w:tab/>
      </w:r>
      <w:r w:rsidRPr="006A7081">
        <w:rPr>
          <w:rFonts w:ascii="Arial" w:hAnsi="Arial" w:cs="Arial"/>
          <w:b/>
        </w:rPr>
        <w:tab/>
      </w:r>
      <w:r w:rsidRPr="006A7081">
        <w:rPr>
          <w:rFonts w:ascii="Arial" w:hAnsi="Arial" w:cs="Arial"/>
          <w:b/>
        </w:rPr>
        <w:tab/>
      </w:r>
      <w:r w:rsidR="00816AF3" w:rsidRPr="006A7081">
        <w:rPr>
          <w:rFonts w:ascii="Arial" w:hAnsi="Arial" w:cs="Arial"/>
          <w:b/>
        </w:rPr>
        <w:t xml:space="preserve">      </w:t>
      </w:r>
      <w:r w:rsidRPr="006A7081">
        <w:rPr>
          <w:rFonts w:ascii="Arial" w:hAnsi="Arial" w:cs="Arial"/>
          <w:b/>
        </w:rPr>
        <w:t xml:space="preserve">      </w:t>
      </w:r>
      <w:r w:rsidR="00816AF3" w:rsidRPr="006A7081">
        <w:rPr>
          <w:rFonts w:ascii="Arial" w:hAnsi="Arial" w:cs="Arial"/>
          <w:b/>
        </w:rPr>
        <w:t xml:space="preserve">      </w:t>
      </w:r>
      <w:r w:rsidRPr="006A7081">
        <w:rPr>
          <w:rFonts w:ascii="Arial" w:hAnsi="Arial" w:cs="Arial"/>
          <w:b/>
        </w:rPr>
        <w:t xml:space="preserve"> </w:t>
      </w:r>
      <w:r w:rsidR="00816AF3" w:rsidRPr="006A7081">
        <w:rPr>
          <w:rFonts w:ascii="Arial" w:hAnsi="Arial" w:cs="Arial"/>
          <w:b/>
        </w:rPr>
        <w:t xml:space="preserve">  </w:t>
      </w:r>
      <w:r w:rsidRPr="006A7081">
        <w:rPr>
          <w:rFonts w:ascii="Arial" w:hAnsi="Arial" w:cs="Arial"/>
          <w:b/>
        </w:rPr>
        <w:t xml:space="preserve">   </w:t>
      </w:r>
      <w:r w:rsidR="004B1491" w:rsidRPr="006A7081">
        <w:rPr>
          <w:rFonts w:ascii="Arial" w:hAnsi="Arial" w:cs="Arial"/>
          <w:b/>
        </w:rPr>
        <w:t xml:space="preserve">              </w:t>
      </w:r>
      <w:r w:rsidR="007F1657" w:rsidRPr="006A7081">
        <w:rPr>
          <w:rFonts w:ascii="Arial" w:hAnsi="Arial" w:cs="Arial"/>
          <w:b/>
        </w:rPr>
        <w:t xml:space="preserve">  </w:t>
      </w:r>
      <w:r w:rsidRPr="006A7081">
        <w:rPr>
          <w:rFonts w:ascii="Arial" w:hAnsi="Arial" w:cs="Arial"/>
          <w:b/>
        </w:rPr>
        <w:t xml:space="preserve"> </w:t>
      </w:r>
      <w:r w:rsidR="004B1491" w:rsidRPr="006A7081">
        <w:rPr>
          <w:rFonts w:ascii="Arial" w:hAnsi="Arial" w:cs="Arial"/>
          <w:b/>
        </w:rPr>
        <w:t>Valentin Calcan</w:t>
      </w:r>
    </w:p>
    <w:sectPr w:rsidR="007A7AC0" w:rsidRPr="006A7081" w:rsidSect="0026357F">
      <w:footerReference w:type="even" r:id="rId9"/>
      <w:footerReference w:type="default" r:id="rId10"/>
      <w:pgSz w:w="11906" w:h="16838"/>
      <w:pgMar w:top="709" w:right="849" w:bottom="0"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497D" w:rsidRDefault="008E497D">
      <w:r>
        <w:separator/>
      </w:r>
    </w:p>
  </w:endnote>
  <w:endnote w:type="continuationSeparator" w:id="0">
    <w:p w:rsidR="008E497D" w:rsidRDefault="008E497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A0B" w:rsidRDefault="00A1398B" w:rsidP="00F2049C">
    <w:pPr>
      <w:pStyle w:val="Subsol"/>
      <w:framePr w:wrap="around" w:vAnchor="text" w:hAnchor="margin" w:xAlign="right" w:y="1"/>
      <w:rPr>
        <w:rStyle w:val="Numrdepagin"/>
      </w:rPr>
    </w:pPr>
    <w:r>
      <w:rPr>
        <w:rStyle w:val="Numrdepagin"/>
      </w:rPr>
      <w:fldChar w:fldCharType="begin"/>
    </w:r>
    <w:r w:rsidR="000D6A0B">
      <w:rPr>
        <w:rStyle w:val="Numrdepagin"/>
      </w:rPr>
      <w:instrText xml:space="preserve">PAGE  </w:instrText>
    </w:r>
    <w:r>
      <w:rPr>
        <w:rStyle w:val="Numrdepagin"/>
      </w:rPr>
      <w:fldChar w:fldCharType="end"/>
    </w:r>
  </w:p>
  <w:p w:rsidR="000D6A0B" w:rsidRDefault="000D6A0B" w:rsidP="003D021A">
    <w:pPr>
      <w:pStyle w:val="Subsol"/>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A0B" w:rsidRDefault="00A1398B" w:rsidP="00F2049C">
    <w:pPr>
      <w:pStyle w:val="Subsol"/>
      <w:framePr w:wrap="around" w:vAnchor="text" w:hAnchor="margin" w:xAlign="right" w:y="1"/>
      <w:rPr>
        <w:rStyle w:val="Numrdepagin"/>
      </w:rPr>
    </w:pPr>
    <w:r>
      <w:rPr>
        <w:rStyle w:val="Numrdepagin"/>
      </w:rPr>
      <w:fldChar w:fldCharType="begin"/>
    </w:r>
    <w:r w:rsidR="000D6A0B">
      <w:rPr>
        <w:rStyle w:val="Numrdepagin"/>
      </w:rPr>
      <w:instrText xml:space="preserve">PAGE  </w:instrText>
    </w:r>
    <w:r>
      <w:rPr>
        <w:rStyle w:val="Numrdepagin"/>
      </w:rPr>
      <w:fldChar w:fldCharType="separate"/>
    </w:r>
    <w:r w:rsidR="00BD50B1">
      <w:rPr>
        <w:rStyle w:val="Numrdepagin"/>
        <w:noProof/>
      </w:rPr>
      <w:t>3</w:t>
    </w:r>
    <w:r>
      <w:rPr>
        <w:rStyle w:val="Numrdepagin"/>
      </w:rPr>
      <w:fldChar w:fldCharType="end"/>
    </w:r>
  </w:p>
  <w:p w:rsidR="000D6A0B" w:rsidRDefault="000D6A0B" w:rsidP="003D021A">
    <w:pPr>
      <w:pStyle w:val="Subsol"/>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497D" w:rsidRDefault="008E497D">
      <w:r>
        <w:separator/>
      </w:r>
    </w:p>
  </w:footnote>
  <w:footnote w:type="continuationSeparator" w:id="0">
    <w:p w:rsidR="008E497D" w:rsidRDefault="008E49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74067"/>
    <w:multiLevelType w:val="hybridMultilevel"/>
    <w:tmpl w:val="A858AFC0"/>
    <w:lvl w:ilvl="0" w:tplc="477CCAFC">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23E079C3"/>
    <w:multiLevelType w:val="hybridMultilevel"/>
    <w:tmpl w:val="721E853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284C1B35"/>
    <w:multiLevelType w:val="hybridMultilevel"/>
    <w:tmpl w:val="1DD03564"/>
    <w:lvl w:ilvl="0" w:tplc="898C5D26">
      <w:start w:val="1"/>
      <w:numFmt w:val="decimal"/>
      <w:lvlText w:val="%1."/>
      <w:lvlJc w:val="left"/>
      <w:pPr>
        <w:ind w:left="720" w:hanging="360"/>
      </w:pPr>
      <w:rPr>
        <w:rFonts w:hint="default"/>
        <w:b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2C283F5D"/>
    <w:multiLevelType w:val="hybridMultilevel"/>
    <w:tmpl w:val="DB8AB7D4"/>
    <w:lvl w:ilvl="0" w:tplc="09C08C46">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4">
    <w:nsid w:val="46CE0DEC"/>
    <w:multiLevelType w:val="hybridMultilevel"/>
    <w:tmpl w:val="CC160242"/>
    <w:lvl w:ilvl="0" w:tplc="60EA74BC">
      <w:start w:val="1"/>
      <w:numFmt w:val="decimal"/>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5">
    <w:nsid w:val="4C0A7062"/>
    <w:multiLevelType w:val="hybridMultilevel"/>
    <w:tmpl w:val="BC6AB31E"/>
    <w:lvl w:ilvl="0" w:tplc="164A7F22">
      <w:start w:val="1"/>
      <w:numFmt w:val="decimal"/>
      <w:lvlText w:val="%1."/>
      <w:lvlJc w:val="left"/>
      <w:pPr>
        <w:ind w:left="1440" w:hanging="360"/>
      </w:pPr>
      <w:rPr>
        <w:rFonts w:hint="default"/>
        <w:b w:val="0"/>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6">
    <w:nsid w:val="58FE5F72"/>
    <w:multiLevelType w:val="hybridMultilevel"/>
    <w:tmpl w:val="77EAAD56"/>
    <w:lvl w:ilvl="0" w:tplc="DCC4034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5FBD1573"/>
    <w:multiLevelType w:val="hybridMultilevel"/>
    <w:tmpl w:val="F814C532"/>
    <w:lvl w:ilvl="0" w:tplc="CC264832">
      <w:numFmt w:val="bullet"/>
      <w:lvlText w:val="-"/>
      <w:lvlJc w:val="left"/>
      <w:pPr>
        <w:tabs>
          <w:tab w:val="num" w:pos="1065"/>
        </w:tabs>
        <w:ind w:left="1065" w:hanging="360"/>
      </w:pPr>
      <w:rPr>
        <w:rFonts w:ascii="Arial" w:eastAsia="Times New Roman" w:hAnsi="Arial" w:cs="Arial" w:hint="default"/>
      </w:rPr>
    </w:lvl>
    <w:lvl w:ilvl="1" w:tplc="04180003" w:tentative="1">
      <w:start w:val="1"/>
      <w:numFmt w:val="bullet"/>
      <w:lvlText w:val="o"/>
      <w:lvlJc w:val="left"/>
      <w:pPr>
        <w:tabs>
          <w:tab w:val="num" w:pos="1785"/>
        </w:tabs>
        <w:ind w:left="1785" w:hanging="360"/>
      </w:pPr>
      <w:rPr>
        <w:rFonts w:ascii="Courier New" w:hAnsi="Courier New" w:cs="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cs="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cs="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abstractNum w:abstractNumId="8">
    <w:nsid w:val="6279030A"/>
    <w:multiLevelType w:val="hybridMultilevel"/>
    <w:tmpl w:val="C8108AF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74DE4B51"/>
    <w:multiLevelType w:val="hybridMultilevel"/>
    <w:tmpl w:val="5282C4C8"/>
    <w:lvl w:ilvl="0" w:tplc="0418000F">
      <w:start w:val="1"/>
      <w:numFmt w:val="decimal"/>
      <w:lvlText w:val="%1."/>
      <w:lvlJc w:val="left"/>
      <w:pPr>
        <w:ind w:left="720" w:hanging="360"/>
      </w:pPr>
      <w:rPr>
        <w:rFonts w:eastAsia="Times New Roman"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769C16A1"/>
    <w:multiLevelType w:val="hybridMultilevel"/>
    <w:tmpl w:val="29003A80"/>
    <w:lvl w:ilvl="0" w:tplc="1DCC8FE8">
      <w:numFmt w:val="bullet"/>
      <w:lvlText w:val="-"/>
      <w:lvlJc w:val="left"/>
      <w:pPr>
        <w:ind w:left="2295" w:hanging="360"/>
      </w:pPr>
      <w:rPr>
        <w:rFonts w:ascii="Arial" w:eastAsiaTheme="minorHAnsi" w:hAnsi="Arial" w:cs="Arial" w:hint="default"/>
      </w:rPr>
    </w:lvl>
    <w:lvl w:ilvl="1" w:tplc="04180003" w:tentative="1">
      <w:start w:val="1"/>
      <w:numFmt w:val="bullet"/>
      <w:lvlText w:val="o"/>
      <w:lvlJc w:val="left"/>
      <w:pPr>
        <w:ind w:left="3015" w:hanging="360"/>
      </w:pPr>
      <w:rPr>
        <w:rFonts w:ascii="Courier New" w:hAnsi="Courier New" w:cs="Courier New" w:hint="default"/>
      </w:rPr>
    </w:lvl>
    <w:lvl w:ilvl="2" w:tplc="04180005" w:tentative="1">
      <w:start w:val="1"/>
      <w:numFmt w:val="bullet"/>
      <w:lvlText w:val=""/>
      <w:lvlJc w:val="left"/>
      <w:pPr>
        <w:ind w:left="3735" w:hanging="360"/>
      </w:pPr>
      <w:rPr>
        <w:rFonts w:ascii="Wingdings" w:hAnsi="Wingdings" w:hint="default"/>
      </w:rPr>
    </w:lvl>
    <w:lvl w:ilvl="3" w:tplc="04180001" w:tentative="1">
      <w:start w:val="1"/>
      <w:numFmt w:val="bullet"/>
      <w:lvlText w:val=""/>
      <w:lvlJc w:val="left"/>
      <w:pPr>
        <w:ind w:left="4455" w:hanging="360"/>
      </w:pPr>
      <w:rPr>
        <w:rFonts w:ascii="Symbol" w:hAnsi="Symbol" w:hint="default"/>
      </w:rPr>
    </w:lvl>
    <w:lvl w:ilvl="4" w:tplc="04180003" w:tentative="1">
      <w:start w:val="1"/>
      <w:numFmt w:val="bullet"/>
      <w:lvlText w:val="o"/>
      <w:lvlJc w:val="left"/>
      <w:pPr>
        <w:ind w:left="5175" w:hanging="360"/>
      </w:pPr>
      <w:rPr>
        <w:rFonts w:ascii="Courier New" w:hAnsi="Courier New" w:cs="Courier New" w:hint="default"/>
      </w:rPr>
    </w:lvl>
    <w:lvl w:ilvl="5" w:tplc="04180005" w:tentative="1">
      <w:start w:val="1"/>
      <w:numFmt w:val="bullet"/>
      <w:lvlText w:val=""/>
      <w:lvlJc w:val="left"/>
      <w:pPr>
        <w:ind w:left="5895" w:hanging="360"/>
      </w:pPr>
      <w:rPr>
        <w:rFonts w:ascii="Wingdings" w:hAnsi="Wingdings" w:hint="default"/>
      </w:rPr>
    </w:lvl>
    <w:lvl w:ilvl="6" w:tplc="04180001" w:tentative="1">
      <w:start w:val="1"/>
      <w:numFmt w:val="bullet"/>
      <w:lvlText w:val=""/>
      <w:lvlJc w:val="left"/>
      <w:pPr>
        <w:ind w:left="6615" w:hanging="360"/>
      </w:pPr>
      <w:rPr>
        <w:rFonts w:ascii="Symbol" w:hAnsi="Symbol" w:hint="default"/>
      </w:rPr>
    </w:lvl>
    <w:lvl w:ilvl="7" w:tplc="04180003" w:tentative="1">
      <w:start w:val="1"/>
      <w:numFmt w:val="bullet"/>
      <w:lvlText w:val="o"/>
      <w:lvlJc w:val="left"/>
      <w:pPr>
        <w:ind w:left="7335" w:hanging="360"/>
      </w:pPr>
      <w:rPr>
        <w:rFonts w:ascii="Courier New" w:hAnsi="Courier New" w:cs="Courier New" w:hint="default"/>
      </w:rPr>
    </w:lvl>
    <w:lvl w:ilvl="8" w:tplc="04180005" w:tentative="1">
      <w:start w:val="1"/>
      <w:numFmt w:val="bullet"/>
      <w:lvlText w:val=""/>
      <w:lvlJc w:val="left"/>
      <w:pPr>
        <w:ind w:left="8055" w:hanging="360"/>
      </w:pPr>
      <w:rPr>
        <w:rFonts w:ascii="Wingdings" w:hAnsi="Wingdings" w:hint="default"/>
      </w:rPr>
    </w:lvl>
  </w:abstractNum>
  <w:num w:numId="1">
    <w:abstractNumId w:val="5"/>
  </w:num>
  <w:num w:numId="2">
    <w:abstractNumId w:val="8"/>
  </w:num>
  <w:num w:numId="3">
    <w:abstractNumId w:val="7"/>
  </w:num>
  <w:num w:numId="4">
    <w:abstractNumId w:val="2"/>
  </w:num>
  <w:num w:numId="5">
    <w:abstractNumId w:val="3"/>
  </w:num>
  <w:num w:numId="6">
    <w:abstractNumId w:val="9"/>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0"/>
  </w:num>
  <w:num w:numId="11">
    <w:abstractNumId w:val="6"/>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B74720"/>
    <w:rsid w:val="00021865"/>
    <w:rsid w:val="000311FC"/>
    <w:rsid w:val="00065044"/>
    <w:rsid w:val="000669F8"/>
    <w:rsid w:val="00077CBC"/>
    <w:rsid w:val="000A023D"/>
    <w:rsid w:val="000C611C"/>
    <w:rsid w:val="000D2C92"/>
    <w:rsid w:val="000D6A0B"/>
    <w:rsid w:val="000E7087"/>
    <w:rsid w:val="00114130"/>
    <w:rsid w:val="00115D9A"/>
    <w:rsid w:val="0012060F"/>
    <w:rsid w:val="00121B4C"/>
    <w:rsid w:val="00123786"/>
    <w:rsid w:val="00137FCD"/>
    <w:rsid w:val="00154F67"/>
    <w:rsid w:val="001568A7"/>
    <w:rsid w:val="00165F38"/>
    <w:rsid w:val="001938DC"/>
    <w:rsid w:val="001942AE"/>
    <w:rsid w:val="001A3A95"/>
    <w:rsid w:val="001A5B56"/>
    <w:rsid w:val="001B54E2"/>
    <w:rsid w:val="001B5999"/>
    <w:rsid w:val="001D1CCA"/>
    <w:rsid w:val="001D333C"/>
    <w:rsid w:val="001E06AD"/>
    <w:rsid w:val="001E24BE"/>
    <w:rsid w:val="0022752C"/>
    <w:rsid w:val="002316B8"/>
    <w:rsid w:val="002321AA"/>
    <w:rsid w:val="0026357F"/>
    <w:rsid w:val="00271718"/>
    <w:rsid w:val="0027629C"/>
    <w:rsid w:val="00282A7F"/>
    <w:rsid w:val="00291658"/>
    <w:rsid w:val="002B4303"/>
    <w:rsid w:val="002B5F30"/>
    <w:rsid w:val="002C7BB4"/>
    <w:rsid w:val="002E209A"/>
    <w:rsid w:val="002E488F"/>
    <w:rsid w:val="00310353"/>
    <w:rsid w:val="00334B58"/>
    <w:rsid w:val="00337D5F"/>
    <w:rsid w:val="003603E3"/>
    <w:rsid w:val="003655DF"/>
    <w:rsid w:val="0037599A"/>
    <w:rsid w:val="0037723D"/>
    <w:rsid w:val="00392D4C"/>
    <w:rsid w:val="003A3779"/>
    <w:rsid w:val="003D021A"/>
    <w:rsid w:val="003F43E5"/>
    <w:rsid w:val="0041756C"/>
    <w:rsid w:val="00421CD9"/>
    <w:rsid w:val="00442A64"/>
    <w:rsid w:val="004432A9"/>
    <w:rsid w:val="00460074"/>
    <w:rsid w:val="00466EE5"/>
    <w:rsid w:val="00492A72"/>
    <w:rsid w:val="004A01E1"/>
    <w:rsid w:val="004A1420"/>
    <w:rsid w:val="004A392B"/>
    <w:rsid w:val="004B1491"/>
    <w:rsid w:val="004B75C3"/>
    <w:rsid w:val="004D5774"/>
    <w:rsid w:val="004D7672"/>
    <w:rsid w:val="004D7AC2"/>
    <w:rsid w:val="004E0F1F"/>
    <w:rsid w:val="004E44ED"/>
    <w:rsid w:val="004F6F3E"/>
    <w:rsid w:val="00501AFC"/>
    <w:rsid w:val="00501E0C"/>
    <w:rsid w:val="00506CED"/>
    <w:rsid w:val="005107BA"/>
    <w:rsid w:val="0051291E"/>
    <w:rsid w:val="005204BD"/>
    <w:rsid w:val="00531744"/>
    <w:rsid w:val="0054026D"/>
    <w:rsid w:val="005549A8"/>
    <w:rsid w:val="00574E92"/>
    <w:rsid w:val="00580C4E"/>
    <w:rsid w:val="00581F9E"/>
    <w:rsid w:val="005A0D40"/>
    <w:rsid w:val="005B10E7"/>
    <w:rsid w:val="005D3900"/>
    <w:rsid w:val="005E6D3C"/>
    <w:rsid w:val="00607D3A"/>
    <w:rsid w:val="0061727F"/>
    <w:rsid w:val="0064501B"/>
    <w:rsid w:val="0066793F"/>
    <w:rsid w:val="00667C76"/>
    <w:rsid w:val="00677AE4"/>
    <w:rsid w:val="00680904"/>
    <w:rsid w:val="00690A33"/>
    <w:rsid w:val="00691996"/>
    <w:rsid w:val="006A3ADC"/>
    <w:rsid w:val="006A7081"/>
    <w:rsid w:val="006B5C9B"/>
    <w:rsid w:val="006B622F"/>
    <w:rsid w:val="006C159D"/>
    <w:rsid w:val="006D1871"/>
    <w:rsid w:val="006D54EC"/>
    <w:rsid w:val="00700DF7"/>
    <w:rsid w:val="00704C2E"/>
    <w:rsid w:val="007257F3"/>
    <w:rsid w:val="00773249"/>
    <w:rsid w:val="007762C4"/>
    <w:rsid w:val="00790A52"/>
    <w:rsid w:val="00796385"/>
    <w:rsid w:val="007A1256"/>
    <w:rsid w:val="007A213B"/>
    <w:rsid w:val="007A7AC0"/>
    <w:rsid w:val="007F1657"/>
    <w:rsid w:val="00800DE2"/>
    <w:rsid w:val="00802216"/>
    <w:rsid w:val="00816AF3"/>
    <w:rsid w:val="008206AF"/>
    <w:rsid w:val="00824E43"/>
    <w:rsid w:val="00832BDB"/>
    <w:rsid w:val="00837094"/>
    <w:rsid w:val="00856E46"/>
    <w:rsid w:val="00884C3A"/>
    <w:rsid w:val="008A42F7"/>
    <w:rsid w:val="008A603F"/>
    <w:rsid w:val="008A69A7"/>
    <w:rsid w:val="008B3D12"/>
    <w:rsid w:val="008E0631"/>
    <w:rsid w:val="008E497D"/>
    <w:rsid w:val="0091730C"/>
    <w:rsid w:val="00924F95"/>
    <w:rsid w:val="00944E99"/>
    <w:rsid w:val="00975EB9"/>
    <w:rsid w:val="00980359"/>
    <w:rsid w:val="009A5312"/>
    <w:rsid w:val="009B1C4D"/>
    <w:rsid w:val="009C6B96"/>
    <w:rsid w:val="009E1F19"/>
    <w:rsid w:val="00A11A54"/>
    <w:rsid w:val="00A1398B"/>
    <w:rsid w:val="00A15D57"/>
    <w:rsid w:val="00A3255C"/>
    <w:rsid w:val="00A64213"/>
    <w:rsid w:val="00A66137"/>
    <w:rsid w:val="00A671F1"/>
    <w:rsid w:val="00AA2082"/>
    <w:rsid w:val="00AB565C"/>
    <w:rsid w:val="00AC0A89"/>
    <w:rsid w:val="00AE6176"/>
    <w:rsid w:val="00B01D23"/>
    <w:rsid w:val="00B159E9"/>
    <w:rsid w:val="00B4584D"/>
    <w:rsid w:val="00B45A76"/>
    <w:rsid w:val="00B74720"/>
    <w:rsid w:val="00BA0821"/>
    <w:rsid w:val="00BA1BA0"/>
    <w:rsid w:val="00BA634F"/>
    <w:rsid w:val="00BB20AA"/>
    <w:rsid w:val="00BB436F"/>
    <w:rsid w:val="00BC6E05"/>
    <w:rsid w:val="00BD2C57"/>
    <w:rsid w:val="00BD3B49"/>
    <w:rsid w:val="00BD4E1F"/>
    <w:rsid w:val="00BD50B1"/>
    <w:rsid w:val="00BF1776"/>
    <w:rsid w:val="00C43583"/>
    <w:rsid w:val="00C620B2"/>
    <w:rsid w:val="00C704B9"/>
    <w:rsid w:val="00C755FF"/>
    <w:rsid w:val="00C82345"/>
    <w:rsid w:val="00C82368"/>
    <w:rsid w:val="00CA1602"/>
    <w:rsid w:val="00CC410D"/>
    <w:rsid w:val="00CF2EAE"/>
    <w:rsid w:val="00D00F0D"/>
    <w:rsid w:val="00D071C1"/>
    <w:rsid w:val="00D12D46"/>
    <w:rsid w:val="00D22B9F"/>
    <w:rsid w:val="00D32470"/>
    <w:rsid w:val="00D36017"/>
    <w:rsid w:val="00D71937"/>
    <w:rsid w:val="00DA45D4"/>
    <w:rsid w:val="00DA4B40"/>
    <w:rsid w:val="00DA50BF"/>
    <w:rsid w:val="00DA5813"/>
    <w:rsid w:val="00DB1F9B"/>
    <w:rsid w:val="00DB2B92"/>
    <w:rsid w:val="00DE62C7"/>
    <w:rsid w:val="00E11D26"/>
    <w:rsid w:val="00E13AEC"/>
    <w:rsid w:val="00E203BF"/>
    <w:rsid w:val="00E54F98"/>
    <w:rsid w:val="00E7034A"/>
    <w:rsid w:val="00E7671A"/>
    <w:rsid w:val="00E80070"/>
    <w:rsid w:val="00E85D7E"/>
    <w:rsid w:val="00E9612E"/>
    <w:rsid w:val="00EA50EF"/>
    <w:rsid w:val="00EB69E1"/>
    <w:rsid w:val="00EB6DF7"/>
    <w:rsid w:val="00EC63C4"/>
    <w:rsid w:val="00ED4C79"/>
    <w:rsid w:val="00EE3914"/>
    <w:rsid w:val="00EF00D7"/>
    <w:rsid w:val="00EF6779"/>
    <w:rsid w:val="00F00FF6"/>
    <w:rsid w:val="00F056CB"/>
    <w:rsid w:val="00F10EDF"/>
    <w:rsid w:val="00F11692"/>
    <w:rsid w:val="00F2049C"/>
    <w:rsid w:val="00F37BC2"/>
    <w:rsid w:val="00F42BB4"/>
    <w:rsid w:val="00F43452"/>
    <w:rsid w:val="00F514DC"/>
    <w:rsid w:val="00F60E40"/>
    <w:rsid w:val="00F824E8"/>
    <w:rsid w:val="00F85E30"/>
    <w:rsid w:val="00FA75A1"/>
    <w:rsid w:val="00FD4068"/>
    <w:rsid w:val="00FD7210"/>
    <w:rsid w:val="00FF3682"/>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4720"/>
    <w:rPr>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B74720"/>
    <w:pPr>
      <w:ind w:left="720"/>
      <w:contextualSpacing/>
    </w:pPr>
    <w:rPr>
      <w:lang w:val="en-US" w:eastAsia="en-US"/>
    </w:rPr>
  </w:style>
  <w:style w:type="paragraph" w:customStyle="1" w:styleId="ttitlu">
    <w:name w:val="ttitlu"/>
    <w:basedOn w:val="Normal"/>
    <w:rsid w:val="00B74720"/>
    <w:pPr>
      <w:spacing w:before="100" w:beforeAutospacing="1" w:after="100" w:afterAutospacing="1"/>
    </w:pPr>
    <w:rPr>
      <w:rFonts w:ascii="Verdana" w:hAnsi="Verdana"/>
      <w:b/>
      <w:bCs/>
      <w:color w:val="333399"/>
      <w:sz w:val="21"/>
      <w:szCs w:val="21"/>
    </w:rPr>
  </w:style>
  <w:style w:type="paragraph" w:styleId="Subsol">
    <w:name w:val="footer"/>
    <w:basedOn w:val="Normal"/>
    <w:rsid w:val="003D021A"/>
    <w:pPr>
      <w:tabs>
        <w:tab w:val="center" w:pos="4536"/>
        <w:tab w:val="right" w:pos="9072"/>
      </w:tabs>
    </w:pPr>
  </w:style>
  <w:style w:type="character" w:styleId="Numrdepagin">
    <w:name w:val="page number"/>
    <w:basedOn w:val="Fontdeparagrafimplicit"/>
    <w:rsid w:val="003D021A"/>
  </w:style>
  <w:style w:type="character" w:customStyle="1" w:styleId="do1">
    <w:name w:val="do1"/>
    <w:basedOn w:val="Fontdeparagrafimplicit"/>
    <w:rsid w:val="004D5774"/>
    <w:rPr>
      <w:b/>
      <w:bCs/>
      <w:sz w:val="26"/>
      <w:szCs w:val="26"/>
    </w:rPr>
  </w:style>
  <w:style w:type="character" w:customStyle="1" w:styleId="ar1">
    <w:name w:val="ar1"/>
    <w:basedOn w:val="Fontdeparagrafimplicit"/>
    <w:rsid w:val="004D5774"/>
    <w:rPr>
      <w:b/>
      <w:bCs/>
      <w:color w:val="0000AF"/>
      <w:sz w:val="22"/>
      <w:szCs w:val="22"/>
    </w:rPr>
  </w:style>
  <w:style w:type="character" w:customStyle="1" w:styleId="al1">
    <w:name w:val="al1"/>
    <w:basedOn w:val="Fontdeparagrafimplicit"/>
    <w:rsid w:val="004D5774"/>
    <w:rPr>
      <w:b/>
      <w:bCs/>
      <w:color w:val="008F00"/>
    </w:rPr>
  </w:style>
  <w:style w:type="character" w:customStyle="1" w:styleId="tal1">
    <w:name w:val="tal1"/>
    <w:basedOn w:val="Fontdeparagrafimplicit"/>
    <w:rsid w:val="004D5774"/>
  </w:style>
  <w:style w:type="character" w:customStyle="1" w:styleId="tar1">
    <w:name w:val="tar1"/>
    <w:basedOn w:val="Fontdeparagrafimplicit"/>
    <w:rsid w:val="004D5774"/>
    <w:rPr>
      <w:b/>
      <w:bCs/>
      <w:sz w:val="22"/>
      <w:szCs w:val="22"/>
    </w:rPr>
  </w:style>
  <w:style w:type="character" w:customStyle="1" w:styleId="li1">
    <w:name w:val="li1"/>
    <w:basedOn w:val="Fontdeparagrafimplicit"/>
    <w:rsid w:val="004D5774"/>
    <w:rPr>
      <w:b/>
      <w:bCs/>
      <w:color w:val="8F0000"/>
    </w:rPr>
  </w:style>
  <w:style w:type="character" w:customStyle="1" w:styleId="tli1">
    <w:name w:val="tli1"/>
    <w:basedOn w:val="Fontdeparagrafimplicit"/>
    <w:rsid w:val="004D5774"/>
  </w:style>
  <w:style w:type="character" w:styleId="Hyperlink">
    <w:name w:val="Hyperlink"/>
    <w:basedOn w:val="Fontdeparagrafimplicit"/>
    <w:rsid w:val="004D5774"/>
    <w:rPr>
      <w:b/>
      <w:bCs/>
      <w:color w:val="333399"/>
      <w:u w:val="single"/>
    </w:rPr>
  </w:style>
  <w:style w:type="character" w:customStyle="1" w:styleId="lia1">
    <w:name w:val="li_a1"/>
    <w:basedOn w:val="Fontdeparagrafimplicit"/>
    <w:rsid w:val="004D5774"/>
    <w:rPr>
      <w:b/>
      <w:bCs/>
      <w:strike/>
      <w:color w:val="DC143C"/>
    </w:rPr>
  </w:style>
  <w:style w:type="character" w:customStyle="1" w:styleId="tlia1">
    <w:name w:val="tli_a1"/>
    <w:basedOn w:val="Fontdeparagrafimplicit"/>
    <w:rsid w:val="004D5774"/>
    <w:rPr>
      <w:strike/>
      <w:color w:val="DC143C"/>
    </w:rPr>
  </w:style>
  <w:style w:type="character" w:customStyle="1" w:styleId="tpa1">
    <w:name w:val="tpa1"/>
    <w:basedOn w:val="Fontdeparagrafimplicit"/>
    <w:rsid w:val="00F37BC2"/>
  </w:style>
  <w:style w:type="paragraph" w:styleId="TextnBalon">
    <w:name w:val="Balloon Text"/>
    <w:basedOn w:val="Normal"/>
    <w:link w:val="TextnBalonCaracter"/>
    <w:rsid w:val="00581F9E"/>
    <w:rPr>
      <w:rFonts w:ascii="Tahoma" w:hAnsi="Tahoma" w:cs="Tahoma"/>
      <w:sz w:val="16"/>
      <w:szCs w:val="16"/>
    </w:rPr>
  </w:style>
  <w:style w:type="character" w:customStyle="1" w:styleId="TextnBalonCaracter">
    <w:name w:val="Text în Balon Caracter"/>
    <w:basedOn w:val="Fontdeparagrafimplicit"/>
    <w:link w:val="TextnBalon"/>
    <w:rsid w:val="00581F9E"/>
    <w:rPr>
      <w:rFonts w:ascii="Tahoma" w:hAnsi="Tahoma" w:cs="Tahoma"/>
      <w:sz w:val="16"/>
      <w:szCs w:val="16"/>
    </w:rPr>
  </w:style>
  <w:style w:type="character" w:customStyle="1" w:styleId="ala1">
    <w:name w:val="al_a1"/>
    <w:basedOn w:val="Fontdeparagrafimplicit"/>
    <w:rsid w:val="00980359"/>
    <w:rPr>
      <w:b/>
      <w:bCs/>
      <w:strike/>
      <w:color w:val="DC143C"/>
    </w:rPr>
  </w:style>
  <w:style w:type="character" w:customStyle="1" w:styleId="tala1">
    <w:name w:val="tal_a1"/>
    <w:basedOn w:val="Fontdeparagrafimplicit"/>
    <w:rsid w:val="00980359"/>
    <w:rPr>
      <w:strike/>
      <w:color w:val="DC143C"/>
    </w:rPr>
  </w:style>
  <w:style w:type="paragraph" w:customStyle="1" w:styleId="Listparagraf1">
    <w:name w:val="Listă paragraf1"/>
    <w:basedOn w:val="Normal"/>
    <w:rsid w:val="00AB565C"/>
    <w:pPr>
      <w:ind w:left="720"/>
      <w:contextualSpacing/>
    </w:pPr>
    <w:rPr>
      <w:lang w:val="en-US" w:eastAsia="en-US"/>
    </w:rPr>
  </w:style>
  <w:style w:type="paragraph" w:styleId="NormalWeb">
    <w:name w:val="Normal (Web)"/>
    <w:basedOn w:val="Normal"/>
    <w:uiPriority w:val="99"/>
    <w:unhideWhenUsed/>
    <w:rsid w:val="00FD721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07957795">
      <w:bodyDiv w:val="1"/>
      <w:marLeft w:val="0"/>
      <w:marRight w:val="0"/>
      <w:marTop w:val="0"/>
      <w:marBottom w:val="0"/>
      <w:divBdr>
        <w:top w:val="none" w:sz="0" w:space="0" w:color="auto"/>
        <w:left w:val="none" w:sz="0" w:space="0" w:color="auto"/>
        <w:bottom w:val="none" w:sz="0" w:space="0" w:color="auto"/>
        <w:right w:val="none" w:sz="0" w:space="0" w:color="auto"/>
      </w:divBdr>
    </w:div>
    <w:div w:id="250358113">
      <w:bodyDiv w:val="1"/>
      <w:marLeft w:val="0"/>
      <w:marRight w:val="0"/>
      <w:marTop w:val="0"/>
      <w:marBottom w:val="0"/>
      <w:divBdr>
        <w:top w:val="none" w:sz="0" w:space="0" w:color="auto"/>
        <w:left w:val="none" w:sz="0" w:space="0" w:color="auto"/>
        <w:bottom w:val="none" w:sz="0" w:space="0" w:color="auto"/>
        <w:right w:val="none" w:sz="0" w:space="0" w:color="auto"/>
      </w:divBdr>
      <w:divsChild>
        <w:div w:id="2066102893">
          <w:marLeft w:val="0"/>
          <w:marRight w:val="0"/>
          <w:marTop w:val="0"/>
          <w:marBottom w:val="0"/>
          <w:divBdr>
            <w:top w:val="none" w:sz="0" w:space="0" w:color="auto"/>
            <w:left w:val="none" w:sz="0" w:space="0" w:color="auto"/>
            <w:bottom w:val="none" w:sz="0" w:space="0" w:color="auto"/>
            <w:right w:val="none" w:sz="0" w:space="0" w:color="auto"/>
          </w:divBdr>
          <w:divsChild>
            <w:div w:id="1930506103">
              <w:marLeft w:val="0"/>
              <w:marRight w:val="0"/>
              <w:marTop w:val="0"/>
              <w:marBottom w:val="0"/>
              <w:divBdr>
                <w:top w:val="none" w:sz="0" w:space="0" w:color="auto"/>
                <w:left w:val="none" w:sz="0" w:space="0" w:color="auto"/>
                <w:bottom w:val="none" w:sz="0" w:space="0" w:color="auto"/>
                <w:right w:val="none" w:sz="0" w:space="0" w:color="auto"/>
              </w:divBdr>
              <w:divsChild>
                <w:div w:id="1101334858">
                  <w:marLeft w:val="0"/>
                  <w:marRight w:val="0"/>
                  <w:marTop w:val="0"/>
                  <w:marBottom w:val="0"/>
                  <w:divBdr>
                    <w:top w:val="none" w:sz="0" w:space="0" w:color="auto"/>
                    <w:left w:val="none" w:sz="0" w:space="0" w:color="auto"/>
                    <w:bottom w:val="none" w:sz="0" w:space="0" w:color="auto"/>
                    <w:right w:val="none" w:sz="0" w:space="0" w:color="auto"/>
                  </w:divBdr>
                  <w:divsChild>
                    <w:div w:id="70592443">
                      <w:marLeft w:val="0"/>
                      <w:marRight w:val="0"/>
                      <w:marTop w:val="0"/>
                      <w:marBottom w:val="0"/>
                      <w:divBdr>
                        <w:top w:val="none" w:sz="0" w:space="0" w:color="auto"/>
                        <w:left w:val="none" w:sz="0" w:space="0" w:color="auto"/>
                        <w:bottom w:val="none" w:sz="0" w:space="0" w:color="auto"/>
                        <w:right w:val="none" w:sz="0" w:space="0" w:color="auto"/>
                      </w:divBdr>
                      <w:divsChild>
                        <w:div w:id="1700858107">
                          <w:marLeft w:val="0"/>
                          <w:marRight w:val="0"/>
                          <w:marTop w:val="0"/>
                          <w:marBottom w:val="0"/>
                          <w:divBdr>
                            <w:top w:val="none" w:sz="0" w:space="0" w:color="auto"/>
                            <w:left w:val="none" w:sz="0" w:space="0" w:color="auto"/>
                            <w:bottom w:val="none" w:sz="0" w:space="0" w:color="auto"/>
                            <w:right w:val="none" w:sz="0" w:space="0" w:color="auto"/>
                          </w:divBdr>
                          <w:divsChild>
                            <w:div w:id="584463540">
                              <w:marLeft w:val="30"/>
                              <w:marRight w:val="0"/>
                              <w:marTop w:val="15"/>
                              <w:marBottom w:val="15"/>
                              <w:divBdr>
                                <w:top w:val="none" w:sz="0" w:space="0" w:color="auto"/>
                                <w:left w:val="none" w:sz="0" w:space="0" w:color="auto"/>
                                <w:bottom w:val="none" w:sz="0" w:space="0" w:color="auto"/>
                                <w:right w:val="none" w:sz="0" w:space="0" w:color="auto"/>
                              </w:divBdr>
                              <w:divsChild>
                                <w:div w:id="55400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7412811">
      <w:bodyDiv w:val="1"/>
      <w:marLeft w:val="0"/>
      <w:marRight w:val="0"/>
      <w:marTop w:val="0"/>
      <w:marBottom w:val="0"/>
      <w:divBdr>
        <w:top w:val="none" w:sz="0" w:space="0" w:color="auto"/>
        <w:left w:val="none" w:sz="0" w:space="0" w:color="auto"/>
        <w:bottom w:val="none" w:sz="0" w:space="0" w:color="auto"/>
        <w:right w:val="none" w:sz="0" w:space="0" w:color="auto"/>
      </w:divBdr>
      <w:divsChild>
        <w:div w:id="1867791888">
          <w:marLeft w:val="0"/>
          <w:marRight w:val="0"/>
          <w:marTop w:val="0"/>
          <w:marBottom w:val="0"/>
          <w:divBdr>
            <w:top w:val="none" w:sz="0" w:space="0" w:color="auto"/>
            <w:left w:val="none" w:sz="0" w:space="0" w:color="auto"/>
            <w:bottom w:val="none" w:sz="0" w:space="0" w:color="auto"/>
            <w:right w:val="none" w:sz="0" w:space="0" w:color="auto"/>
          </w:divBdr>
          <w:divsChild>
            <w:div w:id="1846823030">
              <w:marLeft w:val="0"/>
              <w:marRight w:val="0"/>
              <w:marTop w:val="0"/>
              <w:marBottom w:val="0"/>
              <w:divBdr>
                <w:top w:val="none" w:sz="0" w:space="0" w:color="auto"/>
                <w:left w:val="none" w:sz="0" w:space="0" w:color="auto"/>
                <w:bottom w:val="none" w:sz="0" w:space="0" w:color="auto"/>
                <w:right w:val="none" w:sz="0" w:space="0" w:color="auto"/>
              </w:divBdr>
              <w:divsChild>
                <w:div w:id="1545410508">
                  <w:marLeft w:val="0"/>
                  <w:marRight w:val="0"/>
                  <w:marTop w:val="0"/>
                  <w:marBottom w:val="0"/>
                  <w:divBdr>
                    <w:top w:val="none" w:sz="0" w:space="0" w:color="auto"/>
                    <w:left w:val="none" w:sz="0" w:space="0" w:color="auto"/>
                    <w:bottom w:val="none" w:sz="0" w:space="0" w:color="auto"/>
                    <w:right w:val="none" w:sz="0" w:space="0" w:color="auto"/>
                  </w:divBdr>
                  <w:divsChild>
                    <w:div w:id="1201431141">
                      <w:marLeft w:val="0"/>
                      <w:marRight w:val="0"/>
                      <w:marTop w:val="0"/>
                      <w:marBottom w:val="0"/>
                      <w:divBdr>
                        <w:top w:val="none" w:sz="0" w:space="0" w:color="auto"/>
                        <w:left w:val="none" w:sz="0" w:space="0" w:color="auto"/>
                        <w:bottom w:val="none" w:sz="0" w:space="0" w:color="auto"/>
                        <w:right w:val="none" w:sz="0" w:space="0" w:color="auto"/>
                      </w:divBdr>
                      <w:divsChild>
                        <w:div w:id="290745490">
                          <w:marLeft w:val="0"/>
                          <w:marRight w:val="0"/>
                          <w:marTop w:val="0"/>
                          <w:marBottom w:val="0"/>
                          <w:divBdr>
                            <w:top w:val="none" w:sz="0" w:space="0" w:color="auto"/>
                            <w:left w:val="none" w:sz="0" w:space="0" w:color="auto"/>
                            <w:bottom w:val="none" w:sz="0" w:space="0" w:color="auto"/>
                            <w:right w:val="none" w:sz="0" w:space="0" w:color="auto"/>
                          </w:divBdr>
                          <w:divsChild>
                            <w:div w:id="1388527491">
                              <w:marLeft w:val="30"/>
                              <w:marRight w:val="0"/>
                              <w:marTop w:val="15"/>
                              <w:marBottom w:val="15"/>
                              <w:divBdr>
                                <w:top w:val="none" w:sz="0" w:space="0" w:color="auto"/>
                                <w:left w:val="none" w:sz="0" w:space="0" w:color="auto"/>
                                <w:bottom w:val="none" w:sz="0" w:space="0" w:color="auto"/>
                                <w:right w:val="none" w:sz="0" w:space="0" w:color="auto"/>
                              </w:divBdr>
                              <w:divsChild>
                                <w:div w:id="108056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7884437">
      <w:bodyDiv w:val="1"/>
      <w:marLeft w:val="75"/>
      <w:marRight w:val="0"/>
      <w:marTop w:val="0"/>
      <w:marBottom w:val="0"/>
      <w:divBdr>
        <w:top w:val="none" w:sz="0" w:space="0" w:color="auto"/>
        <w:left w:val="none" w:sz="0" w:space="0" w:color="auto"/>
        <w:bottom w:val="none" w:sz="0" w:space="0" w:color="auto"/>
        <w:right w:val="none" w:sz="0" w:space="0" w:color="auto"/>
      </w:divBdr>
      <w:divsChild>
        <w:div w:id="1561939348">
          <w:marLeft w:val="0"/>
          <w:marRight w:val="0"/>
          <w:marTop w:val="0"/>
          <w:marBottom w:val="0"/>
          <w:divBdr>
            <w:top w:val="none" w:sz="0" w:space="0" w:color="auto"/>
            <w:left w:val="none" w:sz="0" w:space="0" w:color="auto"/>
            <w:bottom w:val="none" w:sz="0" w:space="0" w:color="auto"/>
            <w:right w:val="none" w:sz="0" w:space="0" w:color="auto"/>
          </w:divBdr>
          <w:divsChild>
            <w:div w:id="884370759">
              <w:marLeft w:val="0"/>
              <w:marRight w:val="0"/>
              <w:marTop w:val="0"/>
              <w:marBottom w:val="0"/>
              <w:divBdr>
                <w:top w:val="none" w:sz="0" w:space="0" w:color="auto"/>
                <w:left w:val="none" w:sz="0" w:space="0" w:color="auto"/>
                <w:bottom w:val="none" w:sz="0" w:space="0" w:color="auto"/>
                <w:right w:val="none" w:sz="0" w:space="0" w:color="auto"/>
              </w:divBdr>
              <w:divsChild>
                <w:div w:id="1781338965">
                  <w:marLeft w:val="0"/>
                  <w:marRight w:val="0"/>
                  <w:marTop w:val="0"/>
                  <w:marBottom w:val="0"/>
                  <w:divBdr>
                    <w:top w:val="none" w:sz="0" w:space="0" w:color="auto"/>
                    <w:left w:val="none" w:sz="0" w:space="0" w:color="auto"/>
                    <w:bottom w:val="none" w:sz="0" w:space="0" w:color="auto"/>
                    <w:right w:val="none" w:sz="0" w:space="0" w:color="auto"/>
                  </w:divBdr>
                  <w:divsChild>
                    <w:div w:id="87123674">
                      <w:marLeft w:val="0"/>
                      <w:marRight w:val="0"/>
                      <w:marTop w:val="0"/>
                      <w:marBottom w:val="0"/>
                      <w:divBdr>
                        <w:top w:val="none" w:sz="0" w:space="0" w:color="auto"/>
                        <w:left w:val="none" w:sz="0" w:space="0" w:color="auto"/>
                        <w:bottom w:val="none" w:sz="0" w:space="0" w:color="auto"/>
                        <w:right w:val="none" w:sz="0" w:space="0" w:color="auto"/>
                      </w:divBdr>
                      <w:divsChild>
                        <w:div w:id="92334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698853">
      <w:bodyDiv w:val="1"/>
      <w:marLeft w:val="0"/>
      <w:marRight w:val="0"/>
      <w:marTop w:val="0"/>
      <w:marBottom w:val="0"/>
      <w:divBdr>
        <w:top w:val="none" w:sz="0" w:space="0" w:color="auto"/>
        <w:left w:val="none" w:sz="0" w:space="0" w:color="auto"/>
        <w:bottom w:val="none" w:sz="0" w:space="0" w:color="auto"/>
        <w:right w:val="none" w:sz="0" w:space="0" w:color="auto"/>
      </w:divBdr>
      <w:divsChild>
        <w:div w:id="542450576">
          <w:marLeft w:val="0"/>
          <w:marRight w:val="0"/>
          <w:marTop w:val="0"/>
          <w:marBottom w:val="0"/>
          <w:divBdr>
            <w:top w:val="none" w:sz="0" w:space="0" w:color="auto"/>
            <w:left w:val="none" w:sz="0" w:space="0" w:color="auto"/>
            <w:bottom w:val="none" w:sz="0" w:space="0" w:color="auto"/>
            <w:right w:val="none" w:sz="0" w:space="0" w:color="auto"/>
          </w:divBdr>
          <w:divsChild>
            <w:div w:id="1525514013">
              <w:marLeft w:val="0"/>
              <w:marRight w:val="0"/>
              <w:marTop w:val="0"/>
              <w:marBottom w:val="0"/>
              <w:divBdr>
                <w:top w:val="none" w:sz="0" w:space="0" w:color="auto"/>
                <w:left w:val="none" w:sz="0" w:space="0" w:color="auto"/>
                <w:bottom w:val="none" w:sz="0" w:space="0" w:color="auto"/>
                <w:right w:val="none" w:sz="0" w:space="0" w:color="auto"/>
              </w:divBdr>
              <w:divsChild>
                <w:div w:id="2063166821">
                  <w:marLeft w:val="0"/>
                  <w:marRight w:val="0"/>
                  <w:marTop w:val="0"/>
                  <w:marBottom w:val="0"/>
                  <w:divBdr>
                    <w:top w:val="none" w:sz="0" w:space="0" w:color="auto"/>
                    <w:left w:val="none" w:sz="0" w:space="0" w:color="auto"/>
                    <w:bottom w:val="none" w:sz="0" w:space="0" w:color="auto"/>
                    <w:right w:val="none" w:sz="0" w:space="0" w:color="auto"/>
                  </w:divBdr>
                  <w:divsChild>
                    <w:div w:id="1704399910">
                      <w:marLeft w:val="0"/>
                      <w:marRight w:val="0"/>
                      <w:marTop w:val="0"/>
                      <w:marBottom w:val="0"/>
                      <w:divBdr>
                        <w:top w:val="none" w:sz="0" w:space="0" w:color="auto"/>
                        <w:left w:val="none" w:sz="0" w:space="0" w:color="auto"/>
                        <w:bottom w:val="none" w:sz="0" w:space="0" w:color="auto"/>
                        <w:right w:val="none" w:sz="0" w:space="0" w:color="auto"/>
                      </w:divBdr>
                      <w:divsChild>
                        <w:div w:id="1856073201">
                          <w:marLeft w:val="0"/>
                          <w:marRight w:val="0"/>
                          <w:marTop w:val="0"/>
                          <w:marBottom w:val="0"/>
                          <w:divBdr>
                            <w:top w:val="none" w:sz="0" w:space="0" w:color="auto"/>
                            <w:left w:val="none" w:sz="0" w:space="0" w:color="auto"/>
                            <w:bottom w:val="none" w:sz="0" w:space="0" w:color="auto"/>
                            <w:right w:val="none" w:sz="0" w:space="0" w:color="auto"/>
                          </w:divBdr>
                          <w:divsChild>
                            <w:div w:id="1966234680">
                              <w:marLeft w:val="30"/>
                              <w:marRight w:val="0"/>
                              <w:marTop w:val="15"/>
                              <w:marBottom w:val="15"/>
                              <w:divBdr>
                                <w:top w:val="none" w:sz="0" w:space="0" w:color="auto"/>
                                <w:left w:val="none" w:sz="0" w:space="0" w:color="auto"/>
                                <w:bottom w:val="none" w:sz="0" w:space="0" w:color="auto"/>
                                <w:right w:val="none" w:sz="0" w:space="0" w:color="auto"/>
                              </w:divBdr>
                              <w:divsChild>
                                <w:div w:id="171156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0FEB94-1CB5-4B19-B902-008073007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936</Words>
  <Characters>5433</Characters>
  <Application>Microsoft Office Word</Application>
  <DocSecurity>0</DocSecurity>
  <Lines>45</Lines>
  <Paragraphs>12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6357</CharactersWithSpaces>
  <SharedDoc>false</SharedDoc>
  <HLinks>
    <vt:vector size="6" baseType="variant">
      <vt:variant>
        <vt:i4>4128874</vt:i4>
      </vt:variant>
      <vt:variant>
        <vt:i4>3</vt:i4>
      </vt:variant>
      <vt:variant>
        <vt:i4>0</vt:i4>
      </vt:variant>
      <vt:variant>
        <vt:i4>5</vt:i4>
      </vt:variant>
      <vt:variant>
        <vt:lpwstr>http://www.senat.ro/Legis/Lista.aspx?cod=16934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nedelcu.georgeta</dc:creator>
  <cp:lastModifiedBy>leggis2</cp:lastModifiedBy>
  <cp:revision>12</cp:revision>
  <cp:lastPrinted>2013-06-03T10:07:00Z</cp:lastPrinted>
  <dcterms:created xsi:type="dcterms:W3CDTF">2013-09-30T15:31:00Z</dcterms:created>
  <dcterms:modified xsi:type="dcterms:W3CDTF">2013-10-04T10:24:00Z</dcterms:modified>
</cp:coreProperties>
</file>